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97DC" w14:textId="77777777" w:rsidR="008B321C" w:rsidRDefault="008B321C" w:rsidP="00D042A3">
      <w:pPr>
        <w:ind w:left="7788" w:right="-286" w:firstLine="708"/>
        <w:jc w:val="center"/>
        <w:rPr>
          <w:rFonts w:ascii="Myriad Pro" w:hAnsi="Myriad Pro"/>
          <w:color w:val="7F7F7F" w:themeColor="text1" w:themeTint="80"/>
          <w:sz w:val="22"/>
          <w:szCs w:val="22"/>
        </w:rPr>
      </w:pPr>
    </w:p>
    <w:p w14:paraId="48AEE232" w14:textId="3FED493E" w:rsidR="00277D8A" w:rsidRDefault="00F814DE" w:rsidP="00D042A3">
      <w:pPr>
        <w:ind w:left="7788" w:right="-286" w:firstLine="708"/>
        <w:jc w:val="center"/>
        <w:rPr>
          <w:rFonts w:ascii="Myriad Pro" w:hAnsi="Myriad Pro"/>
          <w:color w:val="7F7F7F" w:themeColor="text1" w:themeTint="80"/>
        </w:rPr>
      </w:pPr>
      <w:r w:rsidRPr="00801ADF">
        <w:rPr>
          <w:rFonts w:ascii="Myriad Pro" w:hAnsi="Myriad Pro"/>
          <w:color w:val="7F7F7F" w:themeColor="text1" w:themeTint="80"/>
          <w:sz w:val="22"/>
          <w:szCs w:val="22"/>
        </w:rPr>
        <w:fldChar w:fldCharType="begin"/>
      </w:r>
      <w:r w:rsidRPr="00B07D86">
        <w:rPr>
          <w:rFonts w:ascii="Myriad Pro" w:hAnsi="Myriad Pro"/>
          <w:color w:val="7F7F7F" w:themeColor="text1" w:themeTint="80"/>
          <w:sz w:val="22"/>
          <w:szCs w:val="22"/>
        </w:rPr>
        <w:instrText xml:space="preserve"> TIME  \@ "dd.MM.yyyy" </w:instrText>
      </w:r>
      <w:r w:rsidRPr="00801ADF">
        <w:rPr>
          <w:rFonts w:ascii="Myriad Pro" w:hAnsi="Myriad Pro"/>
          <w:color w:val="7F7F7F" w:themeColor="text1" w:themeTint="80"/>
          <w:sz w:val="22"/>
          <w:szCs w:val="22"/>
        </w:rPr>
        <w:fldChar w:fldCharType="separate"/>
      </w:r>
      <w:r w:rsidR="00CC58E1">
        <w:rPr>
          <w:rFonts w:ascii="Myriad Pro" w:hAnsi="Myriad Pro"/>
          <w:noProof/>
          <w:color w:val="7F7F7F" w:themeColor="text1" w:themeTint="80"/>
          <w:sz w:val="22"/>
          <w:szCs w:val="22"/>
        </w:rPr>
        <w:t>17.09.2025</w:t>
      </w:r>
      <w:r w:rsidRPr="00801ADF">
        <w:rPr>
          <w:rFonts w:ascii="Myriad Pro" w:hAnsi="Myriad Pro"/>
          <w:color w:val="7F7F7F" w:themeColor="text1" w:themeTint="80"/>
        </w:rPr>
        <w:fldChar w:fldCharType="end"/>
      </w:r>
    </w:p>
    <w:p w14:paraId="525DA8B3" w14:textId="77777777" w:rsidR="008B321C" w:rsidRDefault="008B321C" w:rsidP="00D042A3">
      <w:pPr>
        <w:ind w:left="7788" w:right="-286" w:firstLine="708"/>
        <w:jc w:val="center"/>
        <w:rPr>
          <w:rFonts w:ascii="Myriad Pro" w:hAnsi="Myriad Pro"/>
          <w:color w:val="7F7F7F" w:themeColor="text1" w:themeTint="80"/>
        </w:rPr>
      </w:pPr>
    </w:p>
    <w:p w14:paraId="0756DBCE" w14:textId="4D707548" w:rsidR="008B321C" w:rsidRPr="00801ADF" w:rsidRDefault="008B321C" w:rsidP="00D042A3">
      <w:pPr>
        <w:ind w:left="7788" w:right="-286" w:firstLine="708"/>
        <w:jc w:val="center"/>
        <w:rPr>
          <w:rFonts w:ascii="Myriad Pro" w:hAnsi="Myriad Pro"/>
          <w:color w:val="7F7F7F" w:themeColor="text1" w:themeTint="80"/>
        </w:rPr>
      </w:pPr>
    </w:p>
    <w:p w14:paraId="6A0E43B1" w14:textId="109B8B06" w:rsidR="004978D8" w:rsidRPr="004978D8" w:rsidRDefault="004978D8" w:rsidP="008B321C">
      <w:pPr>
        <w:spacing w:after="120"/>
        <w:ind w:right="283"/>
        <w:jc w:val="center"/>
        <w:rPr>
          <w:rFonts w:ascii="Myriad Pro" w:hAnsi="Myriad Pro"/>
          <w:b/>
          <w:color w:val="EE0000"/>
          <w:sz w:val="28"/>
          <w:szCs w:val="28"/>
        </w:rPr>
      </w:pPr>
      <w:r>
        <w:rPr>
          <w:rFonts w:ascii="Myriad Pro" w:hAnsi="Myriad Pro"/>
          <w:b/>
          <w:color w:val="EE0000"/>
          <w:sz w:val="28"/>
          <w:szCs w:val="28"/>
        </w:rPr>
        <w:t>SPERRFRIST 18.09.2025 - 9 Uhr</w:t>
      </w:r>
    </w:p>
    <w:p w14:paraId="2FE7B140" w14:textId="77777777" w:rsidR="004978D8" w:rsidRDefault="004978D8" w:rsidP="008B321C">
      <w:pPr>
        <w:spacing w:after="120"/>
        <w:ind w:right="283"/>
        <w:jc w:val="center"/>
        <w:rPr>
          <w:rFonts w:ascii="Myriad Pro" w:hAnsi="Myriad Pro"/>
          <w:b/>
          <w:color w:val="404040" w:themeColor="text1" w:themeTint="BF"/>
          <w:sz w:val="28"/>
          <w:szCs w:val="28"/>
        </w:rPr>
      </w:pPr>
    </w:p>
    <w:p w14:paraId="14D30EDD" w14:textId="34BF7491" w:rsidR="008B321C" w:rsidRDefault="008B321C" w:rsidP="008B321C">
      <w:pPr>
        <w:spacing w:after="120"/>
        <w:ind w:right="283"/>
        <w:jc w:val="center"/>
        <w:rPr>
          <w:rFonts w:ascii="Myriad Pro" w:hAnsi="Myriad Pro"/>
          <w:b/>
          <w:color w:val="404040" w:themeColor="text1" w:themeTint="BF"/>
          <w:sz w:val="28"/>
          <w:szCs w:val="28"/>
        </w:rPr>
      </w:pPr>
      <w:r>
        <w:rPr>
          <w:rFonts w:ascii="Myriad Pro" w:hAnsi="Myriad Pro"/>
          <w:b/>
          <w:color w:val="404040" w:themeColor="text1" w:themeTint="BF"/>
          <w:sz w:val="28"/>
          <w:szCs w:val="28"/>
        </w:rPr>
        <w:t xml:space="preserve">- </w:t>
      </w:r>
      <w:r w:rsidRPr="008B321C">
        <w:rPr>
          <w:rFonts w:ascii="Myriad Pro" w:hAnsi="Myriad Pro"/>
          <w:b/>
          <w:color w:val="404040" w:themeColor="text1" w:themeTint="BF"/>
          <w:sz w:val="28"/>
          <w:szCs w:val="28"/>
        </w:rPr>
        <w:t xml:space="preserve">Pressemitteilung </w:t>
      </w:r>
      <w:r w:rsidR="00224AD8">
        <w:rPr>
          <w:rFonts w:ascii="Myriad Pro" w:hAnsi="Myriad Pro"/>
          <w:b/>
          <w:color w:val="404040" w:themeColor="text1" w:themeTint="BF"/>
          <w:sz w:val="28"/>
          <w:szCs w:val="28"/>
        </w:rPr>
        <w:t>–</w:t>
      </w:r>
    </w:p>
    <w:p w14:paraId="1A8D8BFD" w14:textId="474EC7CB" w:rsidR="00E5443B" w:rsidRDefault="004978D8" w:rsidP="0090064E">
      <w:pPr>
        <w:spacing w:after="120"/>
        <w:ind w:left="283" w:right="283"/>
        <w:rPr>
          <w:rFonts w:ascii="Myriad Pro" w:hAnsi="Myriad Pro"/>
          <w:b/>
          <w:color w:val="404040" w:themeColor="text1" w:themeTint="BF"/>
          <w:sz w:val="28"/>
          <w:szCs w:val="28"/>
        </w:rPr>
      </w:pPr>
      <w:r>
        <w:rPr>
          <w:rFonts w:ascii="Myriad Pro" w:hAnsi="Myriad Pro"/>
          <w:b/>
          <w:color w:val="404040" w:themeColor="text1" w:themeTint="BF"/>
          <w:sz w:val="28"/>
          <w:szCs w:val="28"/>
        </w:rPr>
        <w:t>Wohnkosten für Studierende steigen auf Rekordniveau. Erstmals über 500€ Wohnkosten im Bundesdurchschnitt.</w:t>
      </w:r>
    </w:p>
    <w:p w14:paraId="066E2A31" w14:textId="450607A0" w:rsidR="004978D8" w:rsidRPr="004978D8" w:rsidRDefault="004978D8" w:rsidP="0090064E">
      <w:pPr>
        <w:spacing w:after="120"/>
        <w:ind w:left="283" w:right="283"/>
        <w:rPr>
          <w:rFonts w:ascii="Myriad Pro" w:hAnsi="Myriad Pro"/>
          <w:bCs/>
          <w:color w:val="404040" w:themeColor="text1" w:themeTint="BF"/>
          <w:sz w:val="28"/>
          <w:szCs w:val="28"/>
        </w:rPr>
      </w:pPr>
      <w:r>
        <w:rPr>
          <w:rFonts w:ascii="Myriad Pro" w:hAnsi="Myriad Pro"/>
          <w:bCs/>
          <w:color w:val="404040" w:themeColor="text1" w:themeTint="BF"/>
          <w:sz w:val="28"/>
          <w:szCs w:val="28"/>
        </w:rPr>
        <w:t xml:space="preserve">Neue Analyse des </w:t>
      </w:r>
      <w:proofErr w:type="gramStart"/>
      <w:r>
        <w:rPr>
          <w:rFonts w:ascii="Myriad Pro" w:hAnsi="Myriad Pro"/>
          <w:bCs/>
          <w:color w:val="404040" w:themeColor="text1" w:themeTint="BF"/>
          <w:sz w:val="28"/>
          <w:szCs w:val="28"/>
        </w:rPr>
        <w:t>Moses Mendelssohn Instituts</w:t>
      </w:r>
      <w:proofErr w:type="gramEnd"/>
      <w:r>
        <w:rPr>
          <w:rFonts w:ascii="Myriad Pro" w:hAnsi="Myriad Pro"/>
          <w:bCs/>
          <w:color w:val="404040" w:themeColor="text1" w:themeTint="BF"/>
          <w:sz w:val="28"/>
          <w:szCs w:val="28"/>
        </w:rPr>
        <w:t xml:space="preserve"> zeigt: Die BAföG-Wohnkostenpauschale reicht vielerorts nicht mehr, selbst in mittelgroßen Hochschulorten. Die Unterschiede zwischen den Bundesländern nehmen weiter zu. </w:t>
      </w:r>
    </w:p>
    <w:p w14:paraId="60765412" w14:textId="75385715" w:rsidR="00E43F14" w:rsidRDefault="008B321C" w:rsidP="006531A0">
      <w:pPr>
        <w:pStyle w:val="Listenabsatz"/>
        <w:numPr>
          <w:ilvl w:val="0"/>
          <w:numId w:val="8"/>
        </w:numPr>
        <w:spacing w:after="120"/>
        <w:ind w:right="283"/>
        <w:rPr>
          <w:rFonts w:ascii="Myriad Pro" w:hAnsi="Myriad Pro"/>
          <w:b/>
          <w:color w:val="404040" w:themeColor="text1" w:themeTint="BF"/>
          <w:sz w:val="24"/>
          <w:szCs w:val="24"/>
        </w:rPr>
      </w:pPr>
      <w:r>
        <w:rPr>
          <w:rFonts w:ascii="Myriad Pro" w:hAnsi="Myriad Pro"/>
          <w:b/>
          <w:color w:val="404040" w:themeColor="text1" w:themeTint="BF"/>
          <w:sz w:val="24"/>
          <w:szCs w:val="24"/>
        </w:rPr>
        <w:t>Alle</w:t>
      </w:r>
      <w:r w:rsidRPr="008B321C">
        <w:rPr>
          <w:rFonts w:ascii="Myriad Pro" w:hAnsi="Myriad Pro"/>
          <w:b/>
          <w:color w:val="404040" w:themeColor="text1" w:themeTint="BF"/>
          <w:sz w:val="24"/>
          <w:szCs w:val="24"/>
        </w:rPr>
        <w:t xml:space="preserve"> </w:t>
      </w:r>
      <w:r w:rsidR="00E43F14">
        <w:rPr>
          <w:rFonts w:ascii="Myriad Pro" w:hAnsi="Myriad Pro"/>
          <w:b/>
          <w:color w:val="404040" w:themeColor="text1" w:themeTint="BF"/>
          <w:sz w:val="24"/>
          <w:szCs w:val="24"/>
        </w:rPr>
        <w:t>88</w:t>
      </w:r>
      <w:r w:rsidRPr="008B321C">
        <w:rPr>
          <w:rFonts w:ascii="Myriad Pro" w:hAnsi="Myriad Pro"/>
          <w:b/>
          <w:color w:val="404040" w:themeColor="text1" w:themeTint="BF"/>
          <w:sz w:val="24"/>
          <w:szCs w:val="24"/>
        </w:rPr>
        <w:t xml:space="preserve"> </w:t>
      </w:r>
      <w:r>
        <w:rPr>
          <w:rFonts w:ascii="Myriad Pro" w:hAnsi="Myriad Pro"/>
          <w:b/>
          <w:color w:val="404040" w:themeColor="text1" w:themeTint="BF"/>
          <w:sz w:val="24"/>
          <w:szCs w:val="24"/>
        </w:rPr>
        <w:t xml:space="preserve">deutschen </w:t>
      </w:r>
      <w:r w:rsidRPr="008B321C">
        <w:rPr>
          <w:rFonts w:ascii="Myriad Pro" w:hAnsi="Myriad Pro"/>
          <w:b/>
          <w:color w:val="404040" w:themeColor="text1" w:themeTint="BF"/>
          <w:sz w:val="24"/>
          <w:szCs w:val="24"/>
        </w:rPr>
        <w:t>Hochschulstandorte mit über 5.000 Studierenden</w:t>
      </w:r>
      <w:r>
        <w:rPr>
          <w:rFonts w:ascii="Myriad Pro" w:hAnsi="Myriad Pro"/>
          <w:b/>
          <w:color w:val="404040" w:themeColor="text1" w:themeTint="BF"/>
          <w:sz w:val="24"/>
          <w:szCs w:val="24"/>
        </w:rPr>
        <w:t xml:space="preserve"> </w:t>
      </w:r>
      <w:r w:rsidRPr="008B321C">
        <w:rPr>
          <w:rFonts w:ascii="Myriad Pro" w:hAnsi="Myriad Pro"/>
          <w:b/>
          <w:color w:val="404040" w:themeColor="text1" w:themeTint="BF"/>
          <w:sz w:val="24"/>
          <w:szCs w:val="24"/>
        </w:rPr>
        <w:t xml:space="preserve">(ohne Fern- und Verwaltungshochschulen) wurden </w:t>
      </w:r>
      <w:r w:rsidR="000E2F31">
        <w:rPr>
          <w:rFonts w:ascii="Myriad Pro" w:hAnsi="Myriad Pro"/>
          <w:b/>
          <w:color w:val="404040" w:themeColor="text1" w:themeTint="BF"/>
          <w:sz w:val="24"/>
          <w:szCs w:val="24"/>
        </w:rPr>
        <w:t>in die Analyse miteinbezogen</w:t>
      </w:r>
      <w:r w:rsidRPr="008B321C">
        <w:rPr>
          <w:rFonts w:ascii="Myriad Pro" w:hAnsi="Myriad Pro"/>
          <w:b/>
          <w:color w:val="404040" w:themeColor="text1" w:themeTint="BF"/>
          <w:sz w:val="24"/>
          <w:szCs w:val="24"/>
        </w:rPr>
        <w:t>.</w:t>
      </w:r>
    </w:p>
    <w:p w14:paraId="49FB3D58" w14:textId="3381D95D" w:rsidR="004978D8" w:rsidRDefault="004978D8" w:rsidP="006531A0">
      <w:pPr>
        <w:pStyle w:val="Listenabsatz"/>
        <w:numPr>
          <w:ilvl w:val="0"/>
          <w:numId w:val="8"/>
        </w:numPr>
        <w:spacing w:after="120"/>
        <w:ind w:right="283"/>
        <w:rPr>
          <w:rFonts w:ascii="Myriad Pro" w:hAnsi="Myriad Pro"/>
          <w:b/>
          <w:color w:val="404040" w:themeColor="text1" w:themeTint="BF"/>
          <w:sz w:val="24"/>
          <w:szCs w:val="24"/>
        </w:rPr>
      </w:pPr>
      <w:r>
        <w:rPr>
          <w:rFonts w:ascii="Myriad Pro" w:hAnsi="Myriad Pro"/>
          <w:b/>
          <w:color w:val="404040" w:themeColor="text1" w:themeTint="BF"/>
          <w:sz w:val="24"/>
          <w:szCs w:val="24"/>
        </w:rPr>
        <w:t xml:space="preserve">Durchschnittliche Wohnkosten für Erstsemester steigen von 489€ auf 505€. </w:t>
      </w:r>
    </w:p>
    <w:p w14:paraId="228AD351" w14:textId="224B780D" w:rsidR="00E916B7" w:rsidRPr="006531A0" w:rsidRDefault="000E2F31" w:rsidP="006531A0">
      <w:pPr>
        <w:pStyle w:val="Listenabsatz"/>
        <w:numPr>
          <w:ilvl w:val="0"/>
          <w:numId w:val="8"/>
        </w:numPr>
        <w:spacing w:after="120"/>
        <w:ind w:right="283"/>
        <w:rPr>
          <w:rFonts w:ascii="Myriad Pro" w:hAnsi="Myriad Pro"/>
          <w:b/>
          <w:color w:val="404040" w:themeColor="text1" w:themeTint="BF"/>
          <w:sz w:val="24"/>
          <w:szCs w:val="24"/>
        </w:rPr>
      </w:pPr>
      <w:r>
        <w:rPr>
          <w:rFonts w:ascii="Myriad Pro" w:hAnsi="Myriad Pro"/>
          <w:b/>
          <w:color w:val="404040" w:themeColor="text1" w:themeTint="BF"/>
          <w:sz w:val="24"/>
          <w:szCs w:val="24"/>
        </w:rPr>
        <w:t xml:space="preserve">Die </w:t>
      </w:r>
      <w:r w:rsidR="00E916B7">
        <w:rPr>
          <w:rFonts w:ascii="Myriad Pro" w:hAnsi="Myriad Pro"/>
          <w:b/>
          <w:color w:val="404040" w:themeColor="text1" w:themeTint="BF"/>
          <w:sz w:val="24"/>
          <w:szCs w:val="24"/>
        </w:rPr>
        <w:t xml:space="preserve">Durchschnittspreise in den zehn größten Hochschulstädten und Millionenstädten </w:t>
      </w:r>
      <w:r>
        <w:rPr>
          <w:rFonts w:ascii="Myriad Pro" w:hAnsi="Myriad Pro"/>
          <w:b/>
          <w:color w:val="404040" w:themeColor="text1" w:themeTint="BF"/>
          <w:sz w:val="24"/>
          <w:szCs w:val="24"/>
        </w:rPr>
        <w:t xml:space="preserve">sind </w:t>
      </w:r>
      <w:r w:rsidR="00E916B7">
        <w:rPr>
          <w:rFonts w:ascii="Myriad Pro" w:hAnsi="Myriad Pro"/>
          <w:b/>
          <w:color w:val="404040" w:themeColor="text1" w:themeTint="BF"/>
          <w:sz w:val="24"/>
          <w:szCs w:val="24"/>
        </w:rPr>
        <w:t>gegenüber dem vorherigen Semester nahezu unverändert</w:t>
      </w:r>
      <w:r>
        <w:rPr>
          <w:rFonts w:ascii="Myriad Pro" w:hAnsi="Myriad Pro"/>
          <w:b/>
          <w:color w:val="404040" w:themeColor="text1" w:themeTint="BF"/>
          <w:sz w:val="24"/>
          <w:szCs w:val="24"/>
        </w:rPr>
        <w:t xml:space="preserve"> geblieben.</w:t>
      </w:r>
    </w:p>
    <w:p w14:paraId="7C889C01" w14:textId="44C37EB4" w:rsidR="009E1C51" w:rsidRDefault="004978D8" w:rsidP="008B321C">
      <w:pPr>
        <w:pStyle w:val="Listenabsatz"/>
        <w:numPr>
          <w:ilvl w:val="0"/>
          <w:numId w:val="8"/>
        </w:numPr>
        <w:spacing w:after="120"/>
        <w:ind w:right="283"/>
        <w:rPr>
          <w:rFonts w:ascii="Myriad Pro" w:hAnsi="Myriad Pro"/>
          <w:b/>
          <w:color w:val="404040" w:themeColor="text1" w:themeTint="BF"/>
          <w:sz w:val="24"/>
          <w:szCs w:val="24"/>
        </w:rPr>
      </w:pPr>
      <w:r>
        <w:rPr>
          <w:rFonts w:ascii="Myriad Pro" w:hAnsi="Myriad Pro"/>
          <w:b/>
          <w:color w:val="404040" w:themeColor="text1" w:themeTint="BF"/>
          <w:sz w:val="24"/>
          <w:szCs w:val="24"/>
        </w:rPr>
        <w:t>In 70</w:t>
      </w:r>
      <w:r w:rsidR="003A0222">
        <w:rPr>
          <w:rFonts w:ascii="Myriad Pro" w:hAnsi="Myriad Pro"/>
          <w:b/>
          <w:color w:val="404040" w:themeColor="text1" w:themeTint="BF"/>
          <w:sz w:val="24"/>
          <w:szCs w:val="24"/>
        </w:rPr>
        <w:t xml:space="preserve"> von 88 Städten </w:t>
      </w:r>
      <w:r w:rsidR="000E2F31">
        <w:rPr>
          <w:rFonts w:ascii="Myriad Pro" w:hAnsi="Myriad Pro"/>
          <w:b/>
          <w:color w:val="404040" w:themeColor="text1" w:themeTint="BF"/>
          <w:sz w:val="24"/>
          <w:szCs w:val="24"/>
        </w:rPr>
        <w:t>ist</w:t>
      </w:r>
      <w:r w:rsidR="003A0222">
        <w:rPr>
          <w:rFonts w:ascii="Myriad Pro" w:hAnsi="Myriad Pro"/>
          <w:b/>
          <w:color w:val="404040" w:themeColor="text1" w:themeTint="BF"/>
          <w:sz w:val="24"/>
          <w:szCs w:val="24"/>
        </w:rPr>
        <w:t xml:space="preserve"> </w:t>
      </w:r>
      <w:r w:rsidR="009A0977">
        <w:rPr>
          <w:rFonts w:ascii="Myriad Pro" w:hAnsi="Myriad Pro"/>
          <w:b/>
          <w:color w:val="404040" w:themeColor="text1" w:themeTint="BF"/>
          <w:sz w:val="24"/>
          <w:szCs w:val="24"/>
        </w:rPr>
        <w:t xml:space="preserve">zu Semesterbeginn </w:t>
      </w:r>
      <w:r>
        <w:rPr>
          <w:rFonts w:ascii="Myriad Pro" w:hAnsi="Myriad Pro"/>
          <w:b/>
          <w:color w:val="404040" w:themeColor="text1" w:themeTint="BF"/>
          <w:sz w:val="24"/>
          <w:szCs w:val="24"/>
        </w:rPr>
        <w:t>k</w:t>
      </w:r>
      <w:r w:rsidR="009A0977">
        <w:rPr>
          <w:rFonts w:ascii="Myriad Pro" w:hAnsi="Myriad Pro"/>
          <w:b/>
          <w:color w:val="404040" w:themeColor="text1" w:themeTint="BF"/>
          <w:sz w:val="24"/>
          <w:szCs w:val="24"/>
        </w:rPr>
        <w:t xml:space="preserve">aum </w:t>
      </w:r>
      <w:r w:rsidR="003A0222">
        <w:rPr>
          <w:rFonts w:ascii="Myriad Pro" w:hAnsi="Myriad Pro"/>
          <w:b/>
          <w:color w:val="404040" w:themeColor="text1" w:themeTint="BF"/>
          <w:sz w:val="24"/>
          <w:szCs w:val="24"/>
        </w:rPr>
        <w:t>ein gewöhnliches Zimmer im Rahmen der aktuellen BA</w:t>
      </w:r>
      <w:r w:rsidR="001C4575">
        <w:rPr>
          <w:rFonts w:ascii="Myriad Pro" w:hAnsi="Myriad Pro"/>
          <w:b/>
          <w:color w:val="404040" w:themeColor="text1" w:themeTint="BF"/>
          <w:sz w:val="24"/>
          <w:szCs w:val="24"/>
        </w:rPr>
        <w:t>f</w:t>
      </w:r>
      <w:r w:rsidR="003A0222">
        <w:rPr>
          <w:rFonts w:ascii="Myriad Pro" w:hAnsi="Myriad Pro"/>
          <w:b/>
          <w:color w:val="404040" w:themeColor="text1" w:themeTint="BF"/>
          <w:sz w:val="24"/>
          <w:szCs w:val="24"/>
        </w:rPr>
        <w:t xml:space="preserve">öG-Wohnkostenpauschale </w:t>
      </w:r>
      <w:r w:rsidR="000E2F31">
        <w:rPr>
          <w:rFonts w:ascii="Myriad Pro" w:hAnsi="Myriad Pro"/>
          <w:b/>
          <w:color w:val="404040" w:themeColor="text1" w:themeTint="BF"/>
          <w:sz w:val="24"/>
          <w:szCs w:val="24"/>
        </w:rPr>
        <w:t>verfügbar</w:t>
      </w:r>
      <w:r w:rsidR="003A0222">
        <w:rPr>
          <w:rFonts w:ascii="Myriad Pro" w:hAnsi="Myriad Pro"/>
          <w:b/>
          <w:color w:val="404040" w:themeColor="text1" w:themeTint="BF"/>
          <w:sz w:val="24"/>
          <w:szCs w:val="24"/>
        </w:rPr>
        <w:t>.</w:t>
      </w:r>
    </w:p>
    <w:p w14:paraId="5F6B4B54" w14:textId="037C4F15" w:rsidR="003A0222" w:rsidRDefault="003A0222" w:rsidP="008B321C">
      <w:pPr>
        <w:pStyle w:val="Listenabsatz"/>
        <w:numPr>
          <w:ilvl w:val="0"/>
          <w:numId w:val="8"/>
        </w:numPr>
        <w:spacing w:after="120"/>
        <w:ind w:right="283"/>
        <w:rPr>
          <w:rFonts w:ascii="Myriad Pro" w:hAnsi="Myriad Pro"/>
          <w:b/>
          <w:color w:val="404040" w:themeColor="text1" w:themeTint="BF"/>
          <w:sz w:val="24"/>
          <w:szCs w:val="24"/>
        </w:rPr>
      </w:pPr>
      <w:r>
        <w:rPr>
          <w:rFonts w:ascii="Myriad Pro" w:hAnsi="Myriad Pro"/>
          <w:b/>
          <w:color w:val="404040" w:themeColor="text1" w:themeTint="BF"/>
          <w:sz w:val="24"/>
          <w:szCs w:val="24"/>
        </w:rPr>
        <w:t xml:space="preserve">In mittlerweile </w:t>
      </w:r>
      <w:r w:rsidR="004978D8">
        <w:rPr>
          <w:rFonts w:ascii="Myriad Pro" w:hAnsi="Myriad Pro"/>
          <w:b/>
          <w:color w:val="404040" w:themeColor="text1" w:themeTint="BF"/>
          <w:sz w:val="24"/>
          <w:szCs w:val="24"/>
        </w:rPr>
        <w:t>44</w:t>
      </w:r>
      <w:r>
        <w:rPr>
          <w:rFonts w:ascii="Myriad Pro" w:hAnsi="Myriad Pro"/>
          <w:b/>
          <w:color w:val="404040" w:themeColor="text1" w:themeTint="BF"/>
          <w:sz w:val="24"/>
          <w:szCs w:val="24"/>
        </w:rPr>
        <w:t xml:space="preserve"> Städten</w:t>
      </w:r>
      <w:r w:rsidR="000E2F31">
        <w:rPr>
          <w:rFonts w:ascii="Myriad Pro" w:hAnsi="Myriad Pro"/>
          <w:b/>
          <w:color w:val="404040" w:themeColor="text1" w:themeTint="BF"/>
          <w:sz w:val="24"/>
          <w:szCs w:val="24"/>
        </w:rPr>
        <w:t>, in denen</w:t>
      </w:r>
      <w:r>
        <w:rPr>
          <w:rFonts w:ascii="Myriad Pro" w:hAnsi="Myriad Pro"/>
          <w:b/>
          <w:color w:val="404040" w:themeColor="text1" w:themeTint="BF"/>
          <w:sz w:val="24"/>
          <w:szCs w:val="24"/>
        </w:rPr>
        <w:t xml:space="preserve"> </w:t>
      </w:r>
      <w:r w:rsidR="004978D8">
        <w:rPr>
          <w:rFonts w:ascii="Myriad Pro" w:hAnsi="Myriad Pro"/>
          <w:b/>
          <w:color w:val="404040" w:themeColor="text1" w:themeTint="BF"/>
          <w:sz w:val="24"/>
          <w:szCs w:val="24"/>
        </w:rPr>
        <w:t>mehr als</w:t>
      </w:r>
      <w:r>
        <w:rPr>
          <w:rFonts w:ascii="Myriad Pro" w:hAnsi="Myriad Pro"/>
          <w:b/>
          <w:color w:val="404040" w:themeColor="text1" w:themeTint="BF"/>
          <w:sz w:val="24"/>
          <w:szCs w:val="24"/>
        </w:rPr>
        <w:t xml:space="preserve"> d</w:t>
      </w:r>
      <w:r w:rsidR="00C529BD">
        <w:rPr>
          <w:rFonts w:ascii="Myriad Pro" w:hAnsi="Myriad Pro"/>
          <w:b/>
          <w:color w:val="404040" w:themeColor="text1" w:themeTint="BF"/>
          <w:sz w:val="24"/>
          <w:szCs w:val="24"/>
        </w:rPr>
        <w:t>ie</w:t>
      </w:r>
      <w:r>
        <w:rPr>
          <w:rFonts w:ascii="Myriad Pro" w:hAnsi="Myriad Pro"/>
          <w:b/>
          <w:color w:val="404040" w:themeColor="text1" w:themeTint="BF"/>
          <w:sz w:val="24"/>
          <w:szCs w:val="24"/>
        </w:rPr>
        <w:t xml:space="preserve"> Hälfte</w:t>
      </w:r>
      <w:r w:rsidR="004978D8">
        <w:rPr>
          <w:rFonts w:ascii="Myriad Pro" w:hAnsi="Myriad Pro"/>
          <w:b/>
          <w:color w:val="404040" w:themeColor="text1" w:themeTint="BF"/>
          <w:sz w:val="24"/>
          <w:szCs w:val="24"/>
        </w:rPr>
        <w:t xml:space="preserve"> (54,5%)</w:t>
      </w:r>
      <w:r w:rsidR="000E2F31">
        <w:rPr>
          <w:rFonts w:ascii="Myriad Pro" w:hAnsi="Myriad Pro"/>
          <w:b/>
          <w:color w:val="404040" w:themeColor="text1" w:themeTint="BF"/>
          <w:sz w:val="24"/>
          <w:szCs w:val="24"/>
        </w:rPr>
        <w:t xml:space="preserve"> der Studierenden in Deutschland</w:t>
      </w:r>
      <w:r>
        <w:rPr>
          <w:rFonts w:ascii="Myriad Pro" w:hAnsi="Myriad Pro"/>
          <w:b/>
          <w:color w:val="404040" w:themeColor="text1" w:themeTint="BF"/>
          <w:sz w:val="24"/>
          <w:szCs w:val="24"/>
        </w:rPr>
        <w:t xml:space="preserve"> eingeschrieben</w:t>
      </w:r>
      <w:r w:rsidR="000E2F31">
        <w:rPr>
          <w:rFonts w:ascii="Myriad Pro" w:hAnsi="Myriad Pro"/>
          <w:b/>
          <w:color w:val="404040" w:themeColor="text1" w:themeTint="BF"/>
          <w:sz w:val="24"/>
          <w:szCs w:val="24"/>
        </w:rPr>
        <w:t xml:space="preserve"> sind</w:t>
      </w:r>
      <w:r>
        <w:rPr>
          <w:rFonts w:ascii="Myriad Pro" w:hAnsi="Myriad Pro"/>
          <w:b/>
          <w:color w:val="404040" w:themeColor="text1" w:themeTint="BF"/>
          <w:sz w:val="24"/>
          <w:szCs w:val="24"/>
        </w:rPr>
        <w:t xml:space="preserve">, </w:t>
      </w:r>
      <w:r w:rsidR="000E2F31">
        <w:rPr>
          <w:rFonts w:ascii="Myriad Pro" w:hAnsi="Myriad Pro"/>
          <w:b/>
          <w:color w:val="404040" w:themeColor="text1" w:themeTint="BF"/>
          <w:sz w:val="24"/>
          <w:szCs w:val="24"/>
        </w:rPr>
        <w:t>ist</w:t>
      </w:r>
      <w:r>
        <w:rPr>
          <w:rFonts w:ascii="Myriad Pro" w:hAnsi="Myriad Pro"/>
          <w:b/>
          <w:color w:val="404040" w:themeColor="text1" w:themeTint="BF"/>
          <w:sz w:val="24"/>
          <w:szCs w:val="24"/>
        </w:rPr>
        <w:t xml:space="preserve"> </w:t>
      </w:r>
      <w:r w:rsidR="009A0977">
        <w:rPr>
          <w:rFonts w:ascii="Myriad Pro" w:hAnsi="Myriad Pro"/>
          <w:b/>
          <w:color w:val="404040" w:themeColor="text1" w:themeTint="BF"/>
          <w:sz w:val="24"/>
          <w:szCs w:val="24"/>
        </w:rPr>
        <w:t>so gut wie k</w:t>
      </w:r>
      <w:r>
        <w:rPr>
          <w:rFonts w:ascii="Myriad Pro" w:hAnsi="Myriad Pro"/>
          <w:b/>
          <w:color w:val="404040" w:themeColor="text1" w:themeTint="BF"/>
          <w:sz w:val="24"/>
          <w:szCs w:val="24"/>
        </w:rPr>
        <w:t xml:space="preserve">ein Zimmer im Rahmen der Wohnkostenpauschale </w:t>
      </w:r>
      <w:r w:rsidR="009A0977">
        <w:rPr>
          <w:rFonts w:ascii="Myriad Pro" w:hAnsi="Myriad Pro"/>
          <w:b/>
          <w:color w:val="404040" w:themeColor="text1" w:themeTint="BF"/>
          <w:sz w:val="24"/>
          <w:szCs w:val="24"/>
        </w:rPr>
        <w:t xml:space="preserve">öffentlich </w:t>
      </w:r>
      <w:r w:rsidR="000E2F31">
        <w:rPr>
          <w:rFonts w:ascii="Myriad Pro" w:hAnsi="Myriad Pro"/>
          <w:b/>
          <w:color w:val="404040" w:themeColor="text1" w:themeTint="BF"/>
          <w:sz w:val="24"/>
          <w:szCs w:val="24"/>
        </w:rPr>
        <w:t xml:space="preserve">zu </w:t>
      </w:r>
      <w:r>
        <w:rPr>
          <w:rFonts w:ascii="Myriad Pro" w:hAnsi="Myriad Pro"/>
          <w:b/>
          <w:color w:val="404040" w:themeColor="text1" w:themeTint="BF"/>
          <w:sz w:val="24"/>
          <w:szCs w:val="24"/>
        </w:rPr>
        <w:t>finden</w:t>
      </w:r>
      <w:r w:rsidR="000E2F31">
        <w:rPr>
          <w:rFonts w:ascii="Myriad Pro" w:hAnsi="Myriad Pro"/>
          <w:b/>
          <w:color w:val="404040" w:themeColor="text1" w:themeTint="BF"/>
          <w:sz w:val="24"/>
          <w:szCs w:val="24"/>
        </w:rPr>
        <w:t>.</w:t>
      </w:r>
    </w:p>
    <w:p w14:paraId="4F0F5AED" w14:textId="4686E875" w:rsidR="00332904" w:rsidRPr="003D208C" w:rsidRDefault="008B321C" w:rsidP="003D208C">
      <w:pPr>
        <w:pStyle w:val="Listenabsatz"/>
        <w:numPr>
          <w:ilvl w:val="0"/>
          <w:numId w:val="8"/>
        </w:numPr>
        <w:spacing w:after="120"/>
        <w:ind w:right="283"/>
        <w:rPr>
          <w:rFonts w:ascii="Myriad Pro" w:hAnsi="Myriad Pro"/>
          <w:b/>
          <w:color w:val="404040" w:themeColor="text1" w:themeTint="BF"/>
          <w:sz w:val="24"/>
          <w:szCs w:val="24"/>
        </w:rPr>
      </w:pPr>
      <w:r w:rsidRPr="008B321C">
        <w:rPr>
          <w:rFonts w:ascii="Myriad Pro" w:hAnsi="Myriad Pro"/>
          <w:b/>
          <w:color w:val="404040" w:themeColor="text1" w:themeTint="BF"/>
          <w:sz w:val="24"/>
          <w:szCs w:val="24"/>
        </w:rPr>
        <w:t xml:space="preserve">Dringender Appell: </w:t>
      </w:r>
      <w:r w:rsidR="000E2F31">
        <w:rPr>
          <w:rFonts w:ascii="Myriad Pro" w:hAnsi="Myriad Pro"/>
          <w:b/>
          <w:color w:val="404040" w:themeColor="text1" w:themeTint="BF"/>
          <w:sz w:val="24"/>
          <w:szCs w:val="24"/>
        </w:rPr>
        <w:t xml:space="preserve"> Die</w:t>
      </w:r>
      <w:r w:rsidR="003A0222">
        <w:rPr>
          <w:rFonts w:ascii="Myriad Pro" w:hAnsi="Myriad Pro"/>
          <w:b/>
          <w:color w:val="404040" w:themeColor="text1" w:themeTint="BF"/>
          <w:sz w:val="24"/>
          <w:szCs w:val="24"/>
        </w:rPr>
        <w:t xml:space="preserve"> Wohnkostenpauschale</w:t>
      </w:r>
      <w:r w:rsidR="006F708A">
        <w:rPr>
          <w:rFonts w:ascii="Myriad Pro" w:hAnsi="Myriad Pro"/>
          <w:b/>
          <w:color w:val="404040" w:themeColor="text1" w:themeTint="BF"/>
          <w:sz w:val="24"/>
          <w:szCs w:val="24"/>
        </w:rPr>
        <w:t xml:space="preserve"> muss</w:t>
      </w:r>
      <w:r w:rsidR="003A0222">
        <w:rPr>
          <w:rFonts w:ascii="Myriad Pro" w:hAnsi="Myriad Pro"/>
          <w:b/>
          <w:color w:val="404040" w:themeColor="text1" w:themeTint="BF"/>
          <w:sz w:val="24"/>
          <w:szCs w:val="24"/>
        </w:rPr>
        <w:t xml:space="preserve"> an die Realität</w:t>
      </w:r>
      <w:r w:rsidR="006F708A">
        <w:rPr>
          <w:rFonts w:ascii="Myriad Pro" w:hAnsi="Myriad Pro"/>
          <w:b/>
          <w:color w:val="404040" w:themeColor="text1" w:themeTint="BF"/>
          <w:sz w:val="24"/>
          <w:szCs w:val="24"/>
        </w:rPr>
        <w:t xml:space="preserve"> angepasst werden</w:t>
      </w:r>
      <w:r w:rsidR="003A0222">
        <w:rPr>
          <w:rFonts w:ascii="Myriad Pro" w:hAnsi="Myriad Pro"/>
          <w:b/>
          <w:color w:val="404040" w:themeColor="text1" w:themeTint="BF"/>
          <w:sz w:val="24"/>
          <w:szCs w:val="24"/>
        </w:rPr>
        <w:t xml:space="preserve"> und</w:t>
      </w:r>
      <w:r w:rsidR="006F708A">
        <w:rPr>
          <w:rFonts w:ascii="Myriad Pro" w:hAnsi="Myriad Pro"/>
          <w:b/>
          <w:color w:val="404040" w:themeColor="text1" w:themeTint="BF"/>
          <w:sz w:val="24"/>
          <w:szCs w:val="24"/>
        </w:rPr>
        <w:t xml:space="preserve"> gleichzeitig mehr </w:t>
      </w:r>
      <w:r w:rsidRPr="003A0222">
        <w:rPr>
          <w:rFonts w:ascii="Myriad Pro" w:hAnsi="Myriad Pro"/>
          <w:b/>
          <w:color w:val="404040" w:themeColor="text1" w:themeTint="BF"/>
          <w:sz w:val="24"/>
          <w:szCs w:val="24"/>
        </w:rPr>
        <w:t>budgetorientierte</w:t>
      </w:r>
      <w:r w:rsidR="006F708A">
        <w:rPr>
          <w:rFonts w:ascii="Myriad Pro" w:hAnsi="Myriad Pro"/>
          <w:b/>
          <w:color w:val="404040" w:themeColor="text1" w:themeTint="BF"/>
          <w:sz w:val="24"/>
          <w:szCs w:val="24"/>
        </w:rPr>
        <w:t>r Wohnraum geschaffen werden.</w:t>
      </w:r>
      <w:r w:rsidR="003A0222" w:rsidRPr="003A0222">
        <w:rPr>
          <w:rFonts w:ascii="Myriad Pro" w:hAnsi="Myriad Pro"/>
          <w:b/>
          <w:color w:val="404040" w:themeColor="text1" w:themeTint="BF"/>
          <w:sz w:val="24"/>
          <w:szCs w:val="24"/>
        </w:rPr>
        <w:t xml:space="preserve"> </w:t>
      </w:r>
    </w:p>
    <w:p w14:paraId="65B0E76F" w14:textId="0219935A" w:rsidR="004978D8" w:rsidRDefault="004978D8" w:rsidP="00224AD8">
      <w:pPr>
        <w:spacing w:after="120"/>
        <w:ind w:left="283" w:right="283"/>
        <w:rPr>
          <w:rFonts w:ascii="Myriad Pro" w:hAnsi="Myriad Pro"/>
          <w:color w:val="404040" w:themeColor="text1" w:themeTint="BF"/>
          <w:sz w:val="22"/>
          <w:szCs w:val="22"/>
        </w:rPr>
      </w:pPr>
      <w:r w:rsidRPr="004978D8">
        <w:rPr>
          <w:rFonts w:ascii="Myriad Pro" w:hAnsi="Myriad Pro"/>
          <w:color w:val="404040" w:themeColor="text1" w:themeTint="BF"/>
          <w:sz w:val="22"/>
          <w:szCs w:val="22"/>
        </w:rPr>
        <w:t xml:space="preserve">Zu Beginn des Wintersemesters müssen Studierende in Deutschland im Durchschnitt mit Wohnkosten von 505€ rechnen, so die aktuellen Zahlen des </w:t>
      </w:r>
      <w:proofErr w:type="gramStart"/>
      <w:r w:rsidRPr="004978D8">
        <w:rPr>
          <w:rFonts w:ascii="Myriad Pro" w:hAnsi="Myriad Pro"/>
          <w:color w:val="404040" w:themeColor="text1" w:themeTint="BF"/>
          <w:sz w:val="22"/>
          <w:szCs w:val="22"/>
        </w:rPr>
        <w:t>Moses Mendelssohn Institut</w:t>
      </w:r>
      <w:proofErr w:type="gramEnd"/>
      <w:r w:rsidRPr="004978D8">
        <w:rPr>
          <w:rFonts w:ascii="Myriad Pro" w:hAnsi="Myriad Pro"/>
          <w:color w:val="404040" w:themeColor="text1" w:themeTint="BF"/>
          <w:sz w:val="22"/>
          <w:szCs w:val="22"/>
        </w:rPr>
        <w:t xml:space="preserve">.  </w:t>
      </w:r>
      <w:r>
        <w:rPr>
          <w:rFonts w:ascii="Myriad Pro" w:hAnsi="Myriad Pro"/>
          <w:color w:val="404040" w:themeColor="text1" w:themeTint="BF"/>
          <w:sz w:val="22"/>
          <w:szCs w:val="22"/>
        </w:rPr>
        <w:t xml:space="preserve">Damit überschreiten die Kosten erstmals die </w:t>
      </w:r>
      <w:r w:rsidR="009A0977">
        <w:rPr>
          <w:rFonts w:ascii="Myriad Pro" w:hAnsi="Myriad Pro"/>
          <w:color w:val="404040" w:themeColor="text1" w:themeTint="BF"/>
          <w:sz w:val="22"/>
          <w:szCs w:val="22"/>
        </w:rPr>
        <w:t xml:space="preserve">symbolische </w:t>
      </w:r>
      <w:r>
        <w:rPr>
          <w:rFonts w:ascii="Myriad Pro" w:hAnsi="Myriad Pro"/>
          <w:color w:val="404040" w:themeColor="text1" w:themeTint="BF"/>
          <w:sz w:val="22"/>
          <w:szCs w:val="22"/>
        </w:rPr>
        <w:t xml:space="preserve">500-Euro-Marke. Im Vergleich zum </w:t>
      </w:r>
      <w:r w:rsidRPr="004978D8">
        <w:rPr>
          <w:rFonts w:ascii="Myriad Pro" w:hAnsi="Myriad Pro"/>
          <w:color w:val="404040" w:themeColor="text1" w:themeTint="BF"/>
          <w:sz w:val="22"/>
          <w:szCs w:val="22"/>
        </w:rPr>
        <w:t>Sommersemester 2025 (493 Euro) bedeutet das eine Steigerung um 12 Euro bzw. 2,4 Prozent, gegenüber dem Wintersemester 2024/25 (489 Euro) um 16 Euro bzw. 3,3 Prozent.</w:t>
      </w:r>
      <w:r>
        <w:rPr>
          <w:rFonts w:ascii="Myriad Pro" w:hAnsi="Myriad Pro"/>
          <w:color w:val="404040" w:themeColor="text1" w:themeTint="BF"/>
          <w:sz w:val="22"/>
          <w:szCs w:val="22"/>
        </w:rPr>
        <w:t xml:space="preserve"> </w:t>
      </w:r>
      <w:r w:rsidRPr="004978D8">
        <w:rPr>
          <w:rFonts w:ascii="Myriad Pro" w:hAnsi="Myriad Pro"/>
          <w:color w:val="404040" w:themeColor="text1" w:themeTint="BF"/>
          <w:sz w:val="22"/>
          <w:szCs w:val="22"/>
        </w:rPr>
        <w:t>Die Mieten stagnieren an den großen Hochschulstandorten weiterhin auf hohem Niveau, während viele mittelgroße Städte inzwischen die psychologische Schwelle von 500 Euro überschreiten.</w:t>
      </w:r>
    </w:p>
    <w:p w14:paraId="2D23D83E" w14:textId="5387283F" w:rsidR="004978D8" w:rsidRPr="004978D8" w:rsidRDefault="004978D8" w:rsidP="004978D8">
      <w:pPr>
        <w:spacing w:after="120"/>
        <w:ind w:left="283" w:right="283"/>
        <w:rPr>
          <w:rFonts w:ascii="Myriad Pro" w:hAnsi="Myriad Pro"/>
          <w:color w:val="404040" w:themeColor="text1" w:themeTint="BF"/>
          <w:sz w:val="22"/>
          <w:szCs w:val="22"/>
        </w:rPr>
      </w:pPr>
      <w:r w:rsidRPr="004978D8">
        <w:rPr>
          <w:rFonts w:ascii="Myriad Pro" w:hAnsi="Myriad Pro"/>
          <w:color w:val="404040" w:themeColor="text1" w:themeTint="BF"/>
          <w:sz w:val="22"/>
          <w:szCs w:val="22"/>
        </w:rPr>
        <w:lastRenderedPageBreak/>
        <w:t>Dr. Stefan Brauckmann</w:t>
      </w:r>
      <w:r>
        <w:rPr>
          <w:rFonts w:ascii="Myriad Pro" w:hAnsi="Myriad Pro"/>
          <w:color w:val="404040" w:themeColor="text1" w:themeTint="BF"/>
          <w:sz w:val="22"/>
          <w:szCs w:val="22"/>
        </w:rPr>
        <w:t xml:space="preserve">, Geschäftsführender Direktor am </w:t>
      </w:r>
      <w:proofErr w:type="gramStart"/>
      <w:r>
        <w:rPr>
          <w:rFonts w:ascii="Myriad Pro" w:hAnsi="Myriad Pro"/>
          <w:color w:val="404040" w:themeColor="text1" w:themeTint="BF"/>
          <w:sz w:val="22"/>
          <w:szCs w:val="22"/>
        </w:rPr>
        <w:t>Moses Mendelssohn Institut</w:t>
      </w:r>
      <w:proofErr w:type="gramEnd"/>
      <w:r>
        <w:rPr>
          <w:rFonts w:ascii="Myriad Pro" w:hAnsi="Myriad Pro"/>
          <w:color w:val="404040" w:themeColor="text1" w:themeTint="BF"/>
          <w:sz w:val="22"/>
          <w:szCs w:val="22"/>
        </w:rPr>
        <w:t>,</w:t>
      </w:r>
      <w:r w:rsidRPr="004978D8">
        <w:rPr>
          <w:rFonts w:ascii="Myriad Pro" w:hAnsi="Myriad Pro"/>
          <w:color w:val="404040" w:themeColor="text1" w:themeTint="BF"/>
          <w:sz w:val="22"/>
          <w:szCs w:val="22"/>
        </w:rPr>
        <w:t xml:space="preserve"> kommentiert:</w:t>
      </w:r>
    </w:p>
    <w:p w14:paraId="27DD7FDE" w14:textId="5B1318ED" w:rsidR="004978D8" w:rsidRDefault="004978D8" w:rsidP="004978D8">
      <w:pPr>
        <w:spacing w:after="120"/>
        <w:ind w:left="283" w:right="283"/>
        <w:rPr>
          <w:rFonts w:ascii="Myriad Pro" w:hAnsi="Myriad Pro"/>
          <w:color w:val="404040" w:themeColor="text1" w:themeTint="BF"/>
          <w:sz w:val="22"/>
          <w:szCs w:val="22"/>
        </w:rPr>
      </w:pPr>
      <w:r w:rsidRPr="004978D8">
        <w:rPr>
          <w:rFonts w:ascii="Myriad Pro" w:hAnsi="Myriad Pro"/>
          <w:color w:val="404040" w:themeColor="text1" w:themeTint="BF"/>
          <w:sz w:val="22"/>
          <w:szCs w:val="22"/>
        </w:rPr>
        <w:t>„</w:t>
      </w:r>
      <w:r w:rsidRPr="008C0A00">
        <w:rPr>
          <w:rFonts w:ascii="Myriad Pro" w:hAnsi="Myriad Pro"/>
          <w:b/>
          <w:bCs/>
          <w:i/>
          <w:iCs/>
          <w:color w:val="404040" w:themeColor="text1" w:themeTint="BF"/>
          <w:sz w:val="22"/>
          <w:szCs w:val="22"/>
        </w:rPr>
        <w:t>Die Märkte haben sich zwar auf einem sehr hohen Niveau stabilisiert, aber das bedeutet keine Entlastung für Studierende. Unsere Daten zeigen: Selbst an den teuersten Standorten bleiben die Einschreibezahlen stabil</w:t>
      </w:r>
      <w:r w:rsidR="008C0A00" w:rsidRPr="008C0A00">
        <w:rPr>
          <w:rFonts w:ascii="Myriad Pro" w:hAnsi="Myriad Pro"/>
          <w:b/>
          <w:bCs/>
          <w:i/>
          <w:iCs/>
          <w:color w:val="404040" w:themeColor="text1" w:themeTint="BF"/>
          <w:sz w:val="22"/>
          <w:szCs w:val="22"/>
        </w:rPr>
        <w:t>, da es weiterhin</w:t>
      </w:r>
      <w:r w:rsidRPr="008C0A00">
        <w:rPr>
          <w:rFonts w:ascii="Myriad Pro" w:hAnsi="Myriad Pro"/>
          <w:b/>
          <w:bCs/>
          <w:i/>
          <w:iCs/>
          <w:color w:val="404040" w:themeColor="text1" w:themeTint="BF"/>
          <w:sz w:val="22"/>
          <w:szCs w:val="22"/>
        </w:rPr>
        <w:t xml:space="preserve"> internationale Studierende</w:t>
      </w:r>
      <w:r w:rsidR="008C0A00" w:rsidRPr="008C0A00">
        <w:rPr>
          <w:rFonts w:ascii="Myriad Pro" w:hAnsi="Myriad Pro"/>
          <w:b/>
          <w:bCs/>
          <w:i/>
          <w:iCs/>
          <w:color w:val="404040" w:themeColor="text1" w:themeTint="BF"/>
          <w:sz w:val="22"/>
          <w:szCs w:val="22"/>
        </w:rPr>
        <w:t xml:space="preserve"> dorthin</w:t>
      </w:r>
      <w:r w:rsidRPr="008C0A00">
        <w:rPr>
          <w:rFonts w:ascii="Myriad Pro" w:hAnsi="Myriad Pro"/>
          <w:b/>
          <w:bCs/>
          <w:i/>
          <w:iCs/>
          <w:color w:val="404040" w:themeColor="text1" w:themeTint="BF"/>
          <w:sz w:val="22"/>
          <w:szCs w:val="22"/>
        </w:rPr>
        <w:t xml:space="preserve"> zieht. Gleichzeitig gewinnen kleinere und mittelgroße Hochschulorte an Profil, nicht zuletzt durch ein noch vorhandenes Angebot an budgetorientierten Wohnungen.</w:t>
      </w:r>
      <w:r w:rsidRPr="004978D8">
        <w:rPr>
          <w:rFonts w:ascii="Myriad Pro" w:hAnsi="Myriad Pro"/>
          <w:color w:val="404040" w:themeColor="text1" w:themeTint="BF"/>
          <w:sz w:val="22"/>
          <w:szCs w:val="22"/>
        </w:rPr>
        <w:t>“</w:t>
      </w:r>
    </w:p>
    <w:p w14:paraId="4AE117AF" w14:textId="77777777" w:rsidR="008C0A00" w:rsidRDefault="008C0A00" w:rsidP="004978D8">
      <w:pPr>
        <w:spacing w:after="120"/>
        <w:ind w:left="283" w:right="283"/>
        <w:rPr>
          <w:rFonts w:ascii="Myriad Pro" w:hAnsi="Myriad Pro"/>
          <w:color w:val="404040" w:themeColor="text1" w:themeTint="BF"/>
          <w:sz w:val="22"/>
          <w:szCs w:val="22"/>
        </w:rPr>
      </w:pPr>
    </w:p>
    <w:p w14:paraId="5A4BDBC8" w14:textId="1C1E20E8" w:rsidR="008C0A00" w:rsidRPr="008C0A00" w:rsidRDefault="008C0A00" w:rsidP="004978D8">
      <w:pPr>
        <w:spacing w:after="120"/>
        <w:ind w:left="283" w:right="283"/>
        <w:rPr>
          <w:rFonts w:ascii="Myriad Pro" w:hAnsi="Myriad Pro"/>
          <w:b/>
          <w:bCs/>
          <w:color w:val="404040" w:themeColor="text1" w:themeTint="BF"/>
          <w:sz w:val="22"/>
          <w:szCs w:val="22"/>
        </w:rPr>
      </w:pPr>
      <w:r w:rsidRPr="008C0A00">
        <w:rPr>
          <w:rFonts w:ascii="Myriad Pro" w:hAnsi="Myriad Pro"/>
          <w:b/>
          <w:bCs/>
          <w:color w:val="404040" w:themeColor="text1" w:themeTint="BF"/>
          <w:sz w:val="22"/>
          <w:szCs w:val="22"/>
        </w:rPr>
        <w:t>BAföG-Pauschale reicht nicht mehr</w:t>
      </w:r>
    </w:p>
    <w:p w14:paraId="3D44BD61" w14:textId="243B1409" w:rsidR="008C0A00" w:rsidRPr="008C0A00" w:rsidRDefault="008C0A00" w:rsidP="008C0A00">
      <w:pPr>
        <w:spacing w:after="120"/>
        <w:ind w:left="283" w:right="283"/>
        <w:rPr>
          <w:rFonts w:ascii="Myriad Pro" w:hAnsi="Myriad Pro"/>
          <w:color w:val="404040" w:themeColor="text1" w:themeTint="BF"/>
          <w:sz w:val="22"/>
          <w:szCs w:val="22"/>
        </w:rPr>
      </w:pPr>
      <w:r w:rsidRPr="008C0A00">
        <w:rPr>
          <w:rFonts w:ascii="Myriad Pro" w:hAnsi="Myriad Pro"/>
          <w:color w:val="404040" w:themeColor="text1" w:themeTint="BF"/>
          <w:sz w:val="22"/>
          <w:szCs w:val="22"/>
        </w:rPr>
        <w:t>Derzeit liegt die Wohnkostenpauschale im BAföG bei 380 Euro. In 70 von 88 Städten übersteigen bereits die Durchschnittspreise diesen Wert, in 44 Städten sogar schon die günstigeren Segmente. Nach Studierendenzahlen bedeutet das: Drei Viertel der Studierenden wohnen oberhalb der Pauschale.</w:t>
      </w:r>
    </w:p>
    <w:p w14:paraId="5FEBC751" w14:textId="097C5D0A" w:rsidR="008C0A00" w:rsidRPr="008C0A00" w:rsidRDefault="008C0A00" w:rsidP="008C0A00">
      <w:pPr>
        <w:spacing w:after="120"/>
        <w:ind w:left="283" w:right="283"/>
        <w:rPr>
          <w:rFonts w:ascii="Myriad Pro" w:hAnsi="Myriad Pro"/>
          <w:color w:val="404040" w:themeColor="text1" w:themeTint="BF"/>
          <w:sz w:val="22"/>
          <w:szCs w:val="22"/>
        </w:rPr>
      </w:pPr>
      <w:r w:rsidRPr="008C0A00">
        <w:rPr>
          <w:rFonts w:ascii="Myriad Pro" w:hAnsi="Myriad Pro"/>
          <w:color w:val="404040" w:themeColor="text1" w:themeTint="BF"/>
          <w:sz w:val="22"/>
          <w:szCs w:val="22"/>
        </w:rPr>
        <w:t>Im Koalitionsvertrag ist die Anhebung auf 440 Euro angekündigt. Würde diese umgesetzt, läge die Zahl der betroffenen Städte nur noch bei 44 (bzw. 25 im günstigeren Segment). Dennoch wären weiterhin mehr als die Hälfte der Studierenden oberhalb der Pauschale.</w:t>
      </w:r>
    </w:p>
    <w:p w14:paraId="734A6AE1" w14:textId="3944ECBE" w:rsidR="008C0A00" w:rsidRPr="008C0A00" w:rsidRDefault="008C0A00" w:rsidP="008C0A00">
      <w:pPr>
        <w:spacing w:after="120"/>
        <w:ind w:left="283" w:right="283"/>
        <w:rPr>
          <w:rFonts w:ascii="Myriad Pro" w:hAnsi="Myriad Pro"/>
          <w:color w:val="404040" w:themeColor="text1" w:themeTint="BF"/>
          <w:sz w:val="22"/>
          <w:szCs w:val="22"/>
        </w:rPr>
      </w:pPr>
      <w:r>
        <w:rPr>
          <w:rFonts w:ascii="Myriad Pro" w:hAnsi="Myriad Pro"/>
          <w:color w:val="404040" w:themeColor="text1" w:themeTint="BF"/>
          <w:sz w:val="22"/>
          <w:szCs w:val="22"/>
        </w:rPr>
        <w:t xml:space="preserve">Dr. Stefan </w:t>
      </w:r>
      <w:r w:rsidRPr="008C0A00">
        <w:rPr>
          <w:rFonts w:ascii="Myriad Pro" w:hAnsi="Myriad Pro"/>
          <w:color w:val="404040" w:themeColor="text1" w:themeTint="BF"/>
          <w:sz w:val="22"/>
          <w:szCs w:val="22"/>
        </w:rPr>
        <w:t>Brauckmann</w:t>
      </w:r>
      <w:r>
        <w:rPr>
          <w:rFonts w:ascii="Myriad Pro" w:hAnsi="Myriad Pro"/>
          <w:color w:val="404040" w:themeColor="text1" w:themeTint="BF"/>
          <w:sz w:val="22"/>
          <w:szCs w:val="22"/>
        </w:rPr>
        <w:t xml:space="preserve"> vom </w:t>
      </w:r>
      <w:proofErr w:type="gramStart"/>
      <w:r>
        <w:rPr>
          <w:rFonts w:ascii="Myriad Pro" w:hAnsi="Myriad Pro"/>
          <w:color w:val="404040" w:themeColor="text1" w:themeTint="BF"/>
          <w:sz w:val="22"/>
          <w:szCs w:val="22"/>
        </w:rPr>
        <w:t>Moses Mendelssohn Institut</w:t>
      </w:r>
      <w:proofErr w:type="gramEnd"/>
      <w:r w:rsidRPr="008C0A00">
        <w:rPr>
          <w:rFonts w:ascii="Myriad Pro" w:hAnsi="Myriad Pro"/>
          <w:color w:val="404040" w:themeColor="text1" w:themeTint="BF"/>
          <w:sz w:val="22"/>
          <w:szCs w:val="22"/>
        </w:rPr>
        <w:t>:</w:t>
      </w:r>
    </w:p>
    <w:p w14:paraId="211482C2" w14:textId="08F32EA1" w:rsidR="004978D8" w:rsidRPr="008C0A00" w:rsidRDefault="008C0A00" w:rsidP="008C0A00">
      <w:pPr>
        <w:spacing w:after="120"/>
        <w:ind w:left="283" w:right="283"/>
        <w:rPr>
          <w:rFonts w:ascii="Myriad Pro" w:hAnsi="Myriad Pro"/>
          <w:b/>
          <w:bCs/>
          <w:i/>
          <w:iCs/>
          <w:color w:val="404040" w:themeColor="text1" w:themeTint="BF"/>
          <w:sz w:val="22"/>
          <w:szCs w:val="22"/>
        </w:rPr>
      </w:pPr>
      <w:r w:rsidRPr="008C0A00">
        <w:rPr>
          <w:rFonts w:ascii="Myriad Pro" w:hAnsi="Myriad Pro"/>
          <w:b/>
          <w:bCs/>
          <w:i/>
          <w:iCs/>
          <w:color w:val="404040" w:themeColor="text1" w:themeTint="BF"/>
          <w:sz w:val="22"/>
          <w:szCs w:val="22"/>
        </w:rPr>
        <w:t>„Problematisch wird es, wenn der Geldbeutel der Eltern darüber entscheidet, ob ein Studium am gewünschten Ort möglich ist. Bildungschancen dürfen nicht vom Wohnungsmarkt abhängen. Hier ist die Politik gefordert, das BAföG konsequent an die Realität anzupassen und gezielt in den Ausbau von budgetorientierten Wohnangeboten zu investieren.“</w:t>
      </w:r>
    </w:p>
    <w:p w14:paraId="37161DFA" w14:textId="25AC4306" w:rsidR="008C0A00" w:rsidRDefault="008C0A00" w:rsidP="008C0A00">
      <w:pPr>
        <w:spacing w:after="120"/>
        <w:ind w:left="283" w:right="283"/>
        <w:rPr>
          <w:rFonts w:ascii="Myriad Pro" w:hAnsi="Myriad Pro"/>
          <w:color w:val="404040" w:themeColor="text1" w:themeTint="BF"/>
          <w:sz w:val="22"/>
          <w:szCs w:val="22"/>
        </w:rPr>
      </w:pPr>
      <w:bookmarkStart w:id="0" w:name="_Hlk161391081"/>
      <w:r w:rsidRPr="00DE71FF">
        <w:rPr>
          <w:rFonts w:ascii="Myriad Pro" w:hAnsi="Myriad Pro"/>
          <w:color w:val="404040" w:themeColor="text1" w:themeTint="BF"/>
          <w:sz w:val="22"/>
          <w:szCs w:val="22"/>
        </w:rPr>
        <w:t>Annegret Mülbaier von WG-Gesucht.de</w:t>
      </w:r>
      <w:r>
        <w:rPr>
          <w:rFonts w:ascii="Myriad Pro" w:hAnsi="Myriad Pro"/>
          <w:color w:val="404040" w:themeColor="text1" w:themeTint="BF"/>
          <w:sz w:val="22"/>
          <w:szCs w:val="22"/>
        </w:rPr>
        <w:t>, die als Kooperationspartner die semesterweise Erhebung unterstützen,</w:t>
      </w:r>
      <w:r w:rsidRPr="00DE71FF">
        <w:rPr>
          <w:rFonts w:ascii="Myriad Pro" w:hAnsi="Myriad Pro"/>
          <w:color w:val="404040" w:themeColor="text1" w:themeTint="BF"/>
          <w:sz w:val="22"/>
          <w:szCs w:val="22"/>
        </w:rPr>
        <w:t xml:space="preserve"> ergänzt: </w:t>
      </w:r>
      <w:r w:rsidRPr="008C0A00">
        <w:rPr>
          <w:rFonts w:ascii="Myriad Pro" w:hAnsi="Myriad Pro"/>
          <w:b/>
          <w:bCs/>
          <w:i/>
          <w:iCs/>
          <w:color w:val="404040" w:themeColor="text1" w:themeTint="BF"/>
          <w:sz w:val="22"/>
          <w:szCs w:val="22"/>
        </w:rPr>
        <w:t>„</w:t>
      </w:r>
      <w:bookmarkEnd w:id="0"/>
      <w:r w:rsidRPr="008C0A00">
        <w:rPr>
          <w:rFonts w:ascii="Myriad Pro" w:hAnsi="Myriad Pro"/>
          <w:b/>
          <w:bCs/>
          <w:i/>
          <w:iCs/>
          <w:color w:val="404040" w:themeColor="text1" w:themeTint="BF"/>
          <w:sz w:val="22"/>
          <w:szCs w:val="22"/>
        </w:rPr>
        <w:t xml:space="preserve">Als Deutschlands größtes Immobilienportal für WGs und Wohnungen sehen wir: Die Mietpreise für WG-Zimmer sind seit 2020 um rund 21 % gestiegen – </w:t>
      </w:r>
      <w:r w:rsidR="00CC58E1">
        <w:rPr>
          <w:rFonts w:ascii="Myriad Pro" w:hAnsi="Myriad Pro"/>
          <w:b/>
          <w:bCs/>
          <w:i/>
          <w:iCs/>
          <w:color w:val="404040" w:themeColor="text1" w:themeTint="BF"/>
          <w:sz w:val="22"/>
          <w:szCs w:val="22"/>
        </w:rPr>
        <w:t xml:space="preserve">spürbar schneller </w:t>
      </w:r>
      <w:r w:rsidRPr="008C0A00">
        <w:rPr>
          <w:rFonts w:ascii="Myriad Pro" w:hAnsi="Myriad Pro"/>
          <w:b/>
          <w:bCs/>
          <w:i/>
          <w:iCs/>
          <w:color w:val="404040" w:themeColor="text1" w:themeTint="BF"/>
          <w:sz w:val="22"/>
          <w:szCs w:val="22"/>
        </w:rPr>
        <w:t>als die allgemeinen Lebenshaltungskosten. Wenn Studierende zwei Nebenjobs brauchen, nur um ihre Miete zu bezahlen, bleibt fürs eigentliche Studium kaum noch Zeit. Das gefährdet Bildungsgerechtigkeit.“</w:t>
      </w:r>
    </w:p>
    <w:p w14:paraId="4BA99788" w14:textId="77777777" w:rsidR="004978D8" w:rsidRDefault="004978D8" w:rsidP="00224AD8">
      <w:pPr>
        <w:spacing w:after="120"/>
        <w:ind w:left="283" w:right="283"/>
        <w:rPr>
          <w:rFonts w:ascii="Myriad Pro" w:hAnsi="Myriad Pro"/>
          <w:color w:val="404040" w:themeColor="text1" w:themeTint="BF"/>
          <w:sz w:val="22"/>
          <w:szCs w:val="22"/>
        </w:rPr>
      </w:pPr>
    </w:p>
    <w:p w14:paraId="78D9F7B2" w14:textId="2A4AAB47" w:rsidR="008C0A00" w:rsidRPr="008C0A00" w:rsidRDefault="008C0A00" w:rsidP="008C0A00">
      <w:pPr>
        <w:spacing w:after="120"/>
        <w:ind w:left="283" w:right="283"/>
        <w:rPr>
          <w:rFonts w:ascii="Myriad Pro" w:hAnsi="Myriad Pro"/>
          <w:b/>
          <w:bCs/>
          <w:color w:val="404040" w:themeColor="text1" w:themeTint="BF"/>
          <w:sz w:val="22"/>
          <w:szCs w:val="22"/>
        </w:rPr>
      </w:pPr>
      <w:r w:rsidRPr="008C0A00">
        <w:rPr>
          <w:rFonts w:ascii="Myriad Pro" w:hAnsi="Myriad Pro"/>
          <w:b/>
          <w:bCs/>
          <w:color w:val="404040" w:themeColor="text1" w:themeTint="BF"/>
          <w:sz w:val="22"/>
          <w:szCs w:val="22"/>
        </w:rPr>
        <w:t>Handlungsempfehlungen</w:t>
      </w:r>
    </w:p>
    <w:p w14:paraId="719AF878" w14:textId="10A881B9" w:rsidR="008C0A00" w:rsidRPr="008C0A00" w:rsidRDefault="008C0A00" w:rsidP="008C0A00">
      <w:pPr>
        <w:spacing w:after="120"/>
        <w:ind w:left="283" w:right="283"/>
        <w:rPr>
          <w:rFonts w:ascii="Myriad Pro" w:hAnsi="Myriad Pro"/>
          <w:color w:val="404040" w:themeColor="text1" w:themeTint="BF"/>
          <w:sz w:val="22"/>
          <w:szCs w:val="22"/>
        </w:rPr>
      </w:pPr>
      <w:r w:rsidRPr="008C0A00">
        <w:rPr>
          <w:rFonts w:ascii="Myriad Pro" w:hAnsi="Myriad Pro"/>
          <w:color w:val="404040" w:themeColor="text1" w:themeTint="BF"/>
          <w:sz w:val="22"/>
          <w:szCs w:val="22"/>
        </w:rPr>
        <w:t xml:space="preserve">Das </w:t>
      </w:r>
      <w:proofErr w:type="gramStart"/>
      <w:r>
        <w:rPr>
          <w:rFonts w:ascii="Myriad Pro" w:hAnsi="Myriad Pro"/>
          <w:color w:val="404040" w:themeColor="text1" w:themeTint="BF"/>
          <w:sz w:val="22"/>
          <w:szCs w:val="22"/>
        </w:rPr>
        <w:t>Moses Mendelssohn Institut</w:t>
      </w:r>
      <w:proofErr w:type="gramEnd"/>
      <w:r w:rsidRPr="008C0A00">
        <w:rPr>
          <w:rFonts w:ascii="Myriad Pro" w:hAnsi="Myriad Pro"/>
          <w:color w:val="404040" w:themeColor="text1" w:themeTint="BF"/>
          <w:sz w:val="22"/>
          <w:szCs w:val="22"/>
        </w:rPr>
        <w:t xml:space="preserve"> sieht mehrere Handlungsoptionen:</w:t>
      </w:r>
    </w:p>
    <w:p w14:paraId="2DF29ECB" w14:textId="7DB7B9E1" w:rsidR="008C0A00" w:rsidRPr="008C0A00" w:rsidRDefault="008C0A00" w:rsidP="008C0A00">
      <w:pPr>
        <w:pStyle w:val="Listenabsatz"/>
        <w:numPr>
          <w:ilvl w:val="0"/>
          <w:numId w:val="11"/>
        </w:numPr>
        <w:spacing w:after="120"/>
        <w:ind w:right="283"/>
        <w:rPr>
          <w:rFonts w:ascii="Myriad Pro" w:hAnsi="Myriad Pro"/>
          <w:color w:val="404040" w:themeColor="text1" w:themeTint="BF"/>
          <w:sz w:val="22"/>
          <w:szCs w:val="22"/>
        </w:rPr>
      </w:pPr>
      <w:r w:rsidRPr="008C0A00">
        <w:rPr>
          <w:rFonts w:ascii="Myriad Pro" w:hAnsi="Myriad Pro"/>
          <w:color w:val="404040" w:themeColor="text1" w:themeTint="BF"/>
          <w:sz w:val="22"/>
          <w:szCs w:val="22"/>
        </w:rPr>
        <w:t>regelmäßige Anpassung der BAföG-Wohnkostenpauschale, Erweiterung des Kreises der Anspruchsberechtigten,</w:t>
      </w:r>
    </w:p>
    <w:p w14:paraId="76F3310E" w14:textId="036DD06D" w:rsidR="008C0A00" w:rsidRPr="008C0A00" w:rsidRDefault="008C0A00" w:rsidP="008C0A00">
      <w:pPr>
        <w:pStyle w:val="Listenabsatz"/>
        <w:numPr>
          <w:ilvl w:val="0"/>
          <w:numId w:val="11"/>
        </w:numPr>
        <w:spacing w:after="120"/>
        <w:ind w:right="283"/>
        <w:rPr>
          <w:rFonts w:ascii="Myriad Pro" w:hAnsi="Myriad Pro"/>
          <w:color w:val="404040" w:themeColor="text1" w:themeTint="BF"/>
          <w:sz w:val="22"/>
          <w:szCs w:val="22"/>
        </w:rPr>
      </w:pPr>
      <w:r w:rsidRPr="008C0A00">
        <w:rPr>
          <w:rFonts w:ascii="Myriad Pro" w:hAnsi="Myriad Pro"/>
          <w:color w:val="404040" w:themeColor="text1" w:themeTint="BF"/>
          <w:sz w:val="22"/>
          <w:szCs w:val="22"/>
        </w:rPr>
        <w:t>Fortführung und Ausbau des Bundesprogramms Junges Wohnen,</w:t>
      </w:r>
    </w:p>
    <w:p w14:paraId="6AADD1AE" w14:textId="77777777" w:rsidR="008C0A00" w:rsidRDefault="008C0A00" w:rsidP="008C0A00">
      <w:pPr>
        <w:pStyle w:val="Listenabsatz"/>
        <w:numPr>
          <w:ilvl w:val="0"/>
          <w:numId w:val="11"/>
        </w:numPr>
        <w:spacing w:after="120"/>
        <w:ind w:right="283"/>
        <w:rPr>
          <w:rFonts w:ascii="Myriad Pro" w:hAnsi="Myriad Pro"/>
          <w:color w:val="404040" w:themeColor="text1" w:themeTint="BF"/>
          <w:sz w:val="22"/>
          <w:szCs w:val="22"/>
        </w:rPr>
      </w:pPr>
      <w:r w:rsidRPr="008C0A00">
        <w:rPr>
          <w:rFonts w:ascii="Myriad Pro" w:hAnsi="Myriad Pro"/>
          <w:color w:val="404040" w:themeColor="text1" w:themeTint="BF"/>
          <w:sz w:val="22"/>
          <w:szCs w:val="22"/>
        </w:rPr>
        <w:t>stärkere Unterstützung gemeinnütziger Akteure (Studierendenwerke, Stiftungen, lokale Initiativen),</w:t>
      </w:r>
    </w:p>
    <w:p w14:paraId="48F53F0B" w14:textId="01B794FE" w:rsidR="008C0A00" w:rsidRPr="008C0A00" w:rsidRDefault="008C0A00" w:rsidP="008C0A00">
      <w:pPr>
        <w:pStyle w:val="Listenabsatz"/>
        <w:numPr>
          <w:ilvl w:val="0"/>
          <w:numId w:val="11"/>
        </w:numPr>
        <w:spacing w:after="120"/>
        <w:ind w:right="283"/>
        <w:rPr>
          <w:rFonts w:ascii="Myriad Pro" w:hAnsi="Myriad Pro"/>
          <w:color w:val="404040" w:themeColor="text1" w:themeTint="BF"/>
          <w:sz w:val="22"/>
          <w:szCs w:val="22"/>
        </w:rPr>
      </w:pPr>
      <w:r w:rsidRPr="008C0A00">
        <w:rPr>
          <w:rFonts w:ascii="Myriad Pro" w:hAnsi="Myriad Pro"/>
          <w:color w:val="404040" w:themeColor="text1" w:themeTint="BF"/>
          <w:sz w:val="22"/>
          <w:szCs w:val="22"/>
        </w:rPr>
        <w:t xml:space="preserve">stärkere Verpflichtung der Bundesländer, Wohnraum für Studierende </w:t>
      </w:r>
      <w:r>
        <w:rPr>
          <w:rFonts w:ascii="Myriad Pro" w:hAnsi="Myriad Pro"/>
          <w:color w:val="404040" w:themeColor="text1" w:themeTint="BF"/>
          <w:sz w:val="22"/>
          <w:szCs w:val="22"/>
        </w:rPr>
        <w:t xml:space="preserve">und Auszubildende </w:t>
      </w:r>
      <w:r w:rsidRPr="008C0A00">
        <w:rPr>
          <w:rFonts w:ascii="Myriad Pro" w:hAnsi="Myriad Pro"/>
          <w:color w:val="404040" w:themeColor="text1" w:themeTint="BF"/>
          <w:sz w:val="22"/>
          <w:szCs w:val="22"/>
        </w:rPr>
        <w:t>zu schaffen.</w:t>
      </w:r>
    </w:p>
    <w:p w14:paraId="0380634A" w14:textId="77777777" w:rsidR="008C0A00" w:rsidRPr="008C0A00" w:rsidRDefault="008C0A00" w:rsidP="008C0A00">
      <w:pPr>
        <w:spacing w:after="120"/>
        <w:ind w:left="283" w:right="283"/>
        <w:rPr>
          <w:rFonts w:ascii="Myriad Pro" w:hAnsi="Myriad Pro"/>
          <w:color w:val="404040" w:themeColor="text1" w:themeTint="BF"/>
          <w:sz w:val="22"/>
          <w:szCs w:val="22"/>
        </w:rPr>
      </w:pPr>
    </w:p>
    <w:p w14:paraId="6F6DBCA3" w14:textId="77777777" w:rsidR="008C0A00" w:rsidRPr="008C0A00" w:rsidRDefault="008C0A00" w:rsidP="008C0A00">
      <w:pPr>
        <w:spacing w:after="120"/>
        <w:ind w:left="283" w:right="283"/>
        <w:rPr>
          <w:rFonts w:ascii="Myriad Pro" w:hAnsi="Myriad Pro"/>
          <w:b/>
          <w:bCs/>
          <w:i/>
          <w:iCs/>
          <w:color w:val="404040" w:themeColor="text1" w:themeTint="BF"/>
          <w:sz w:val="22"/>
          <w:szCs w:val="22"/>
        </w:rPr>
      </w:pPr>
      <w:r w:rsidRPr="008C0A00">
        <w:rPr>
          <w:rFonts w:ascii="Myriad Pro" w:hAnsi="Myriad Pro"/>
          <w:b/>
          <w:bCs/>
          <w:i/>
          <w:iCs/>
          <w:color w:val="404040" w:themeColor="text1" w:themeTint="BF"/>
          <w:sz w:val="22"/>
          <w:szCs w:val="22"/>
        </w:rPr>
        <w:t>„Unsere Daten zeigen, wie sich die Mietpreise entwickeln – sie können aber nicht erfassen, wie viele junge Menschen sich aufgrund hoher Wohnkosten oder fehlenden Angebots gegen ein Studium an einem bestimmten Ort entscheiden. Das bleibt eine wichtige offene Frage, gerade mit Blick auf die Bildungs- und Teilhabechancen.“</w:t>
      </w:r>
    </w:p>
    <w:p w14:paraId="0BC5A3FA" w14:textId="2B855287" w:rsidR="004978D8" w:rsidRDefault="008C0A00" w:rsidP="008C0A00">
      <w:pPr>
        <w:spacing w:after="120"/>
        <w:ind w:left="283" w:right="283"/>
        <w:rPr>
          <w:rFonts w:ascii="Myriad Pro" w:hAnsi="Myriad Pro"/>
          <w:color w:val="404040" w:themeColor="text1" w:themeTint="BF"/>
          <w:sz w:val="22"/>
          <w:szCs w:val="22"/>
        </w:rPr>
      </w:pPr>
      <w:r w:rsidRPr="008C0A00">
        <w:rPr>
          <w:rFonts w:ascii="Myriad Pro" w:hAnsi="Myriad Pro"/>
          <w:color w:val="404040" w:themeColor="text1" w:themeTint="BF"/>
          <w:sz w:val="22"/>
          <w:szCs w:val="22"/>
        </w:rPr>
        <w:t>Dr. Stefan Brauckmann</w:t>
      </w:r>
      <w:r>
        <w:rPr>
          <w:rFonts w:ascii="Myriad Pro" w:hAnsi="Myriad Pro"/>
          <w:color w:val="404040" w:themeColor="text1" w:themeTint="BF"/>
          <w:sz w:val="22"/>
          <w:szCs w:val="22"/>
        </w:rPr>
        <w:t xml:space="preserve">, Geschäftsführender Direktor, </w:t>
      </w:r>
      <w:proofErr w:type="gramStart"/>
      <w:r>
        <w:rPr>
          <w:rFonts w:ascii="Myriad Pro" w:hAnsi="Myriad Pro"/>
          <w:color w:val="404040" w:themeColor="text1" w:themeTint="BF"/>
          <w:sz w:val="22"/>
          <w:szCs w:val="22"/>
        </w:rPr>
        <w:t>Moses Mendelssohn Institut</w:t>
      </w:r>
      <w:proofErr w:type="gramEnd"/>
    </w:p>
    <w:p w14:paraId="21E76960" w14:textId="77777777" w:rsidR="008C0A00" w:rsidRDefault="008C0A00" w:rsidP="008C0A00">
      <w:pPr>
        <w:spacing w:after="120"/>
        <w:ind w:left="283" w:right="283"/>
        <w:rPr>
          <w:rFonts w:ascii="Myriad Pro" w:hAnsi="Myriad Pro"/>
          <w:color w:val="404040" w:themeColor="text1" w:themeTint="BF"/>
          <w:sz w:val="22"/>
          <w:szCs w:val="22"/>
        </w:rPr>
      </w:pPr>
    </w:p>
    <w:p w14:paraId="79B51A33" w14:textId="1937BDBC" w:rsidR="008C0A00" w:rsidRPr="008C0A00" w:rsidRDefault="008C0A00" w:rsidP="008C0A00">
      <w:pPr>
        <w:spacing w:after="120"/>
        <w:ind w:left="283" w:right="283"/>
        <w:rPr>
          <w:rFonts w:ascii="Myriad Pro" w:hAnsi="Myriad Pro"/>
          <w:b/>
          <w:bCs/>
          <w:color w:val="404040" w:themeColor="text1" w:themeTint="BF"/>
          <w:sz w:val="22"/>
          <w:szCs w:val="22"/>
        </w:rPr>
      </w:pPr>
      <w:r w:rsidRPr="008C0A00">
        <w:rPr>
          <w:rFonts w:ascii="Myriad Pro" w:hAnsi="Myriad Pro"/>
          <w:b/>
          <w:bCs/>
          <w:color w:val="404040" w:themeColor="text1" w:themeTint="BF"/>
          <w:sz w:val="22"/>
          <w:szCs w:val="22"/>
        </w:rPr>
        <w:t>Unterschiede nach Bundesländern</w:t>
      </w:r>
    </w:p>
    <w:p w14:paraId="59A0C957" w14:textId="2A3A76EF" w:rsidR="008C0A00" w:rsidRPr="008C0A00" w:rsidRDefault="008C0A00" w:rsidP="008C0A00">
      <w:pPr>
        <w:spacing w:after="120"/>
        <w:ind w:left="283" w:right="283"/>
        <w:rPr>
          <w:rFonts w:ascii="Myriad Pro" w:hAnsi="Myriad Pro"/>
          <w:color w:val="404040" w:themeColor="text1" w:themeTint="BF"/>
          <w:sz w:val="22"/>
          <w:szCs w:val="22"/>
        </w:rPr>
      </w:pPr>
      <w:r w:rsidRPr="008C0A00">
        <w:rPr>
          <w:rFonts w:ascii="Myriad Pro" w:hAnsi="Myriad Pro"/>
          <w:color w:val="404040" w:themeColor="text1" w:themeTint="BF"/>
          <w:sz w:val="22"/>
          <w:szCs w:val="22"/>
        </w:rPr>
        <w:t xml:space="preserve">Die Auswertung zeigt erhebliche regionale Unterschiede. Während Studierende in Bayern (603 €), </w:t>
      </w:r>
      <w:r w:rsidR="009A0977">
        <w:rPr>
          <w:rFonts w:ascii="Myriad Pro" w:hAnsi="Myriad Pro"/>
          <w:color w:val="404040" w:themeColor="text1" w:themeTint="BF"/>
          <w:sz w:val="22"/>
          <w:szCs w:val="22"/>
        </w:rPr>
        <w:t xml:space="preserve">Hamburg (620€) und </w:t>
      </w:r>
      <w:r w:rsidRPr="008C0A00">
        <w:rPr>
          <w:rFonts w:ascii="Myriad Pro" w:hAnsi="Myriad Pro"/>
          <w:color w:val="404040" w:themeColor="text1" w:themeTint="BF"/>
          <w:sz w:val="22"/>
          <w:szCs w:val="22"/>
        </w:rPr>
        <w:t>Berlin (650 €) am meisten zahlen, liegen die Durchschnittswerte in</w:t>
      </w:r>
      <w:r w:rsidR="009A0977">
        <w:rPr>
          <w:rFonts w:ascii="Myriad Pro" w:hAnsi="Myriad Pro"/>
          <w:color w:val="404040" w:themeColor="text1" w:themeTint="BF"/>
          <w:sz w:val="22"/>
          <w:szCs w:val="22"/>
        </w:rPr>
        <w:t xml:space="preserve"> </w:t>
      </w:r>
      <w:r w:rsidRPr="008C0A00">
        <w:rPr>
          <w:rFonts w:ascii="Myriad Pro" w:hAnsi="Myriad Pro"/>
          <w:color w:val="404040" w:themeColor="text1" w:themeTint="BF"/>
          <w:sz w:val="22"/>
          <w:szCs w:val="22"/>
        </w:rPr>
        <w:t>Sachsen-Anhalt (350 €)</w:t>
      </w:r>
      <w:r w:rsidR="009A0977">
        <w:rPr>
          <w:rFonts w:ascii="Myriad Pro" w:hAnsi="Myriad Pro"/>
          <w:color w:val="404040" w:themeColor="text1" w:themeTint="BF"/>
          <w:sz w:val="22"/>
          <w:szCs w:val="22"/>
        </w:rPr>
        <w:t xml:space="preserve">, </w:t>
      </w:r>
      <w:r w:rsidRPr="008C0A00">
        <w:rPr>
          <w:rFonts w:ascii="Myriad Pro" w:hAnsi="Myriad Pro"/>
          <w:color w:val="404040" w:themeColor="text1" w:themeTint="BF"/>
          <w:sz w:val="22"/>
          <w:szCs w:val="22"/>
        </w:rPr>
        <w:t>Thüringen (362 €)</w:t>
      </w:r>
      <w:r w:rsidR="009A0977">
        <w:rPr>
          <w:rFonts w:ascii="Myriad Pro" w:hAnsi="Myriad Pro"/>
          <w:color w:val="404040" w:themeColor="text1" w:themeTint="BF"/>
          <w:sz w:val="22"/>
          <w:szCs w:val="22"/>
        </w:rPr>
        <w:t xml:space="preserve"> und</w:t>
      </w:r>
      <w:r w:rsidRPr="008C0A00">
        <w:rPr>
          <w:rFonts w:ascii="Myriad Pro" w:hAnsi="Myriad Pro"/>
          <w:color w:val="404040" w:themeColor="text1" w:themeTint="BF"/>
          <w:sz w:val="22"/>
          <w:szCs w:val="22"/>
        </w:rPr>
        <w:t xml:space="preserve"> </w:t>
      </w:r>
      <w:r w:rsidR="009A0977" w:rsidRPr="008C0A00">
        <w:rPr>
          <w:rFonts w:ascii="Myriad Pro" w:hAnsi="Myriad Pro"/>
          <w:color w:val="404040" w:themeColor="text1" w:themeTint="BF"/>
          <w:sz w:val="22"/>
          <w:szCs w:val="22"/>
        </w:rPr>
        <w:t>Sachsen (377 €)</w:t>
      </w:r>
      <w:r w:rsidR="009A0977">
        <w:rPr>
          <w:rFonts w:ascii="Myriad Pro" w:hAnsi="Myriad Pro"/>
          <w:color w:val="404040" w:themeColor="text1" w:themeTint="BF"/>
          <w:sz w:val="22"/>
          <w:szCs w:val="22"/>
        </w:rPr>
        <w:t xml:space="preserve"> </w:t>
      </w:r>
      <w:r w:rsidRPr="008C0A00">
        <w:rPr>
          <w:rFonts w:ascii="Myriad Pro" w:hAnsi="Myriad Pro"/>
          <w:color w:val="404040" w:themeColor="text1" w:themeTint="BF"/>
          <w:sz w:val="22"/>
          <w:szCs w:val="22"/>
        </w:rPr>
        <w:t>deutlich darunter.</w:t>
      </w:r>
    </w:p>
    <w:p w14:paraId="593B6828" w14:textId="76C08103" w:rsidR="008C0A00" w:rsidRPr="008C0A00" w:rsidRDefault="008C0A00" w:rsidP="008C0A00">
      <w:pPr>
        <w:spacing w:after="120"/>
        <w:ind w:left="283" w:right="283"/>
        <w:rPr>
          <w:rFonts w:ascii="Myriad Pro" w:hAnsi="Myriad Pro"/>
          <w:color w:val="404040" w:themeColor="text1" w:themeTint="BF"/>
          <w:sz w:val="22"/>
          <w:szCs w:val="22"/>
        </w:rPr>
      </w:pPr>
      <w:r w:rsidRPr="008C0A00">
        <w:rPr>
          <w:rFonts w:ascii="Myriad Pro" w:hAnsi="Myriad Pro"/>
          <w:color w:val="404040" w:themeColor="text1" w:themeTint="BF"/>
          <w:sz w:val="22"/>
          <w:szCs w:val="22"/>
        </w:rPr>
        <w:t>Im Ländervergleich ergibt sich ein West-Ost-Gefälle, das sich allerdings langsam abschwächt. Auch in ostdeutschen Hochschulstädten sind die Mieten zuletzt gestiegen, wenn auch von niedrigerem Niveau aus. Besonders dynamisch entwickelte sich die Preisentwicklung seit 2019 in Berlin (+170 €), Bayern (+133 €)</w:t>
      </w:r>
      <w:r w:rsidR="009A0977">
        <w:rPr>
          <w:rFonts w:ascii="Myriad Pro" w:hAnsi="Myriad Pro"/>
          <w:color w:val="404040" w:themeColor="text1" w:themeTint="BF"/>
          <w:sz w:val="22"/>
          <w:szCs w:val="22"/>
        </w:rPr>
        <w:t xml:space="preserve"> und </w:t>
      </w:r>
      <w:r w:rsidR="009A0977" w:rsidRPr="008C0A00">
        <w:rPr>
          <w:rFonts w:ascii="Myriad Pro" w:hAnsi="Myriad Pro"/>
          <w:color w:val="404040" w:themeColor="text1" w:themeTint="BF"/>
          <w:sz w:val="22"/>
          <w:szCs w:val="22"/>
        </w:rPr>
        <w:t>Baden-Württemberg (+120 €)</w:t>
      </w:r>
      <w:r w:rsidRPr="008C0A00">
        <w:rPr>
          <w:rFonts w:ascii="Myriad Pro" w:hAnsi="Myriad Pro"/>
          <w:color w:val="404040" w:themeColor="text1" w:themeTint="BF"/>
          <w:sz w:val="22"/>
          <w:szCs w:val="22"/>
        </w:rPr>
        <w:t>.</w:t>
      </w:r>
    </w:p>
    <w:p w14:paraId="7F294C21" w14:textId="05E54068" w:rsidR="008C0A00" w:rsidRDefault="008C0A00" w:rsidP="00C17127">
      <w:pPr>
        <w:spacing w:after="120"/>
        <w:ind w:left="283" w:right="283"/>
        <w:rPr>
          <w:rFonts w:ascii="Myriad Pro" w:hAnsi="Myriad Pro"/>
          <w:color w:val="404040" w:themeColor="text1" w:themeTint="BF"/>
          <w:sz w:val="22"/>
          <w:szCs w:val="22"/>
        </w:rPr>
      </w:pPr>
      <w:r w:rsidRPr="008C0A00">
        <w:rPr>
          <w:rFonts w:ascii="Myriad Pro" w:hAnsi="Myriad Pro"/>
          <w:color w:val="404040" w:themeColor="text1" w:themeTint="BF"/>
          <w:sz w:val="22"/>
          <w:szCs w:val="22"/>
        </w:rPr>
        <w:t>In den großen Flächenländern Nordrhein-Westfalen (474 €) und Niedersachsen (415 €) spiegelt sich die Vielfalt der Hochschulstandorte wider: Von Metropolen mit sehr hohen Kosten wie Köln</w:t>
      </w:r>
      <w:r w:rsidR="009A0977">
        <w:rPr>
          <w:rFonts w:ascii="Myriad Pro" w:hAnsi="Myriad Pro"/>
          <w:color w:val="404040" w:themeColor="text1" w:themeTint="BF"/>
          <w:sz w:val="22"/>
          <w:szCs w:val="22"/>
        </w:rPr>
        <w:t xml:space="preserve"> (600€), Düsseldorf (600€)</w:t>
      </w:r>
      <w:r w:rsidRPr="008C0A00">
        <w:rPr>
          <w:rFonts w:ascii="Myriad Pro" w:hAnsi="Myriad Pro"/>
          <w:color w:val="404040" w:themeColor="text1" w:themeTint="BF"/>
          <w:sz w:val="22"/>
          <w:szCs w:val="22"/>
        </w:rPr>
        <w:t xml:space="preserve"> oder </w:t>
      </w:r>
      <w:r w:rsidR="009A0977">
        <w:rPr>
          <w:rFonts w:ascii="Myriad Pro" w:hAnsi="Myriad Pro"/>
          <w:color w:val="404040" w:themeColor="text1" w:themeTint="BF"/>
          <w:sz w:val="22"/>
          <w:szCs w:val="22"/>
        </w:rPr>
        <w:t>Bonn (525€)</w:t>
      </w:r>
      <w:r w:rsidRPr="008C0A00">
        <w:rPr>
          <w:rFonts w:ascii="Myriad Pro" w:hAnsi="Myriad Pro"/>
          <w:color w:val="404040" w:themeColor="text1" w:themeTint="BF"/>
          <w:sz w:val="22"/>
          <w:szCs w:val="22"/>
        </w:rPr>
        <w:t xml:space="preserve"> bis zu günstigeren Standorten wie </w:t>
      </w:r>
      <w:r w:rsidR="009A0977">
        <w:rPr>
          <w:rFonts w:ascii="Myriad Pro" w:hAnsi="Myriad Pro"/>
          <w:color w:val="404040" w:themeColor="text1" w:themeTint="BF"/>
          <w:sz w:val="22"/>
          <w:szCs w:val="22"/>
        </w:rPr>
        <w:t>Bielefeld (360€), Hildesheim (362€) oder Osnabrück (395€)</w:t>
      </w:r>
      <w:r w:rsidRPr="008C0A00">
        <w:rPr>
          <w:rFonts w:ascii="Myriad Pro" w:hAnsi="Myriad Pro"/>
          <w:color w:val="404040" w:themeColor="text1" w:themeTint="BF"/>
          <w:sz w:val="22"/>
          <w:szCs w:val="22"/>
        </w:rPr>
        <w:t xml:space="preserve"> reicht die Spanne</w:t>
      </w:r>
      <w:r w:rsidR="009A0977">
        <w:rPr>
          <w:rFonts w:ascii="Myriad Pro" w:hAnsi="Myriad Pro"/>
          <w:color w:val="404040" w:themeColor="text1" w:themeTint="BF"/>
          <w:sz w:val="22"/>
          <w:szCs w:val="22"/>
        </w:rPr>
        <w:t xml:space="preserve"> bei den kreisfreien Städten</w:t>
      </w:r>
      <w:r w:rsidRPr="008C0A00">
        <w:rPr>
          <w:rFonts w:ascii="Myriad Pro" w:hAnsi="Myriad Pro"/>
          <w:color w:val="404040" w:themeColor="text1" w:themeTint="BF"/>
          <w:sz w:val="22"/>
          <w:szCs w:val="22"/>
        </w:rPr>
        <w:t>.</w:t>
      </w:r>
    </w:p>
    <w:p w14:paraId="7555AD38" w14:textId="77777777" w:rsidR="00C17127" w:rsidRDefault="00C17127" w:rsidP="00C17127">
      <w:pPr>
        <w:spacing w:after="120"/>
        <w:ind w:left="283" w:right="283"/>
        <w:rPr>
          <w:rFonts w:ascii="Myriad Pro" w:hAnsi="Myriad Pro"/>
          <w:color w:val="404040" w:themeColor="text1" w:themeTint="BF"/>
          <w:sz w:val="22"/>
          <w:szCs w:val="22"/>
        </w:rPr>
      </w:pPr>
    </w:p>
    <w:p w14:paraId="383B934F" w14:textId="77777777" w:rsidR="00C17127" w:rsidRPr="00C17127" w:rsidRDefault="00C17127" w:rsidP="00C17127">
      <w:pPr>
        <w:spacing w:after="120"/>
        <w:ind w:left="283" w:right="283"/>
        <w:rPr>
          <w:rFonts w:ascii="Myriad Pro" w:hAnsi="Myriad Pro"/>
          <w:b/>
          <w:bCs/>
          <w:color w:val="404040" w:themeColor="text1" w:themeTint="BF"/>
          <w:sz w:val="22"/>
          <w:szCs w:val="22"/>
        </w:rPr>
      </w:pPr>
      <w:r w:rsidRPr="00C17127">
        <w:rPr>
          <w:rFonts w:ascii="Myriad Pro" w:hAnsi="Myriad Pro"/>
          <w:b/>
          <w:bCs/>
          <w:color w:val="404040" w:themeColor="text1" w:themeTint="BF"/>
          <w:sz w:val="22"/>
          <w:szCs w:val="22"/>
        </w:rPr>
        <w:t>Hinweis für Redaktionen und Kontakt</w:t>
      </w:r>
    </w:p>
    <w:p w14:paraId="608F03AE" w14:textId="77777777" w:rsidR="00C17127" w:rsidRPr="00C17127" w:rsidRDefault="00C17127" w:rsidP="00C17127">
      <w:pPr>
        <w:spacing w:after="120"/>
        <w:ind w:left="283" w:right="283"/>
        <w:rPr>
          <w:rFonts w:ascii="Myriad Pro" w:hAnsi="Myriad Pro"/>
          <w:color w:val="404040" w:themeColor="text1" w:themeTint="BF"/>
          <w:sz w:val="22"/>
          <w:szCs w:val="22"/>
        </w:rPr>
      </w:pPr>
      <w:r w:rsidRPr="00C17127">
        <w:rPr>
          <w:rFonts w:ascii="Myriad Pro" w:hAnsi="Myriad Pro"/>
          <w:color w:val="404040" w:themeColor="text1" w:themeTint="BF"/>
          <w:sz w:val="22"/>
          <w:szCs w:val="22"/>
        </w:rPr>
        <w:t xml:space="preserve">Das </w:t>
      </w:r>
      <w:proofErr w:type="gramStart"/>
      <w:r w:rsidRPr="00C17127">
        <w:rPr>
          <w:rFonts w:ascii="Myriad Pro" w:hAnsi="Myriad Pro"/>
          <w:color w:val="404040" w:themeColor="text1" w:themeTint="BF"/>
          <w:sz w:val="22"/>
          <w:szCs w:val="22"/>
        </w:rPr>
        <w:t>Moses Mendelssohn Institut</w:t>
      </w:r>
      <w:proofErr w:type="gramEnd"/>
      <w:r w:rsidRPr="00C17127">
        <w:rPr>
          <w:rFonts w:ascii="Myriad Pro" w:hAnsi="Myriad Pro"/>
          <w:color w:val="404040" w:themeColor="text1" w:themeTint="BF"/>
          <w:sz w:val="22"/>
          <w:szCs w:val="22"/>
        </w:rPr>
        <w:t xml:space="preserve"> stellt auf Anfrage Detaildaten für einzelne Bundesländer oder Hochschulstädte zur Verfügung und vermittelt O-Töne für Interviews. Auch Bildmaterial und weiterführende Hintergrundinformationen senden wir Ihnen gerne zu.</w:t>
      </w:r>
    </w:p>
    <w:p w14:paraId="175D3B4E" w14:textId="0BE3FBB4" w:rsidR="00C27122" w:rsidRPr="0078148A" w:rsidRDefault="00C27122" w:rsidP="00D042A3">
      <w:pPr>
        <w:spacing w:after="120"/>
        <w:ind w:left="283" w:right="283"/>
        <w:rPr>
          <w:rFonts w:ascii="Myriad Pro" w:hAnsi="Myriad Pro"/>
          <w:b/>
          <w:bCs/>
          <w:color w:val="404040" w:themeColor="text1" w:themeTint="BF"/>
          <w:sz w:val="22"/>
          <w:szCs w:val="22"/>
        </w:rPr>
      </w:pPr>
      <w:r w:rsidRPr="0078148A">
        <w:rPr>
          <w:rFonts w:ascii="Myriad Pro" w:hAnsi="Myriad Pro"/>
          <w:b/>
          <w:bCs/>
          <w:color w:val="404040" w:themeColor="text1" w:themeTint="BF"/>
          <w:sz w:val="22"/>
          <w:szCs w:val="22"/>
        </w:rPr>
        <w:t>Dr. Stefan Brauckmann</w:t>
      </w:r>
      <w:r w:rsidR="00C17127">
        <w:rPr>
          <w:rFonts w:ascii="Myriad Pro" w:hAnsi="Myriad Pro"/>
          <w:b/>
          <w:bCs/>
          <w:color w:val="404040" w:themeColor="text1" w:themeTint="BF"/>
          <w:sz w:val="22"/>
          <w:szCs w:val="22"/>
        </w:rPr>
        <w:t>, Projektleiter</w:t>
      </w:r>
    </w:p>
    <w:p w14:paraId="0B8B5C52" w14:textId="132986F4" w:rsidR="001A4102" w:rsidRPr="0078148A" w:rsidRDefault="00C27122" w:rsidP="0078148A">
      <w:pPr>
        <w:spacing w:after="120"/>
        <w:ind w:left="283" w:right="283"/>
        <w:rPr>
          <w:rFonts w:ascii="Myriad Pro" w:hAnsi="Myriad Pro"/>
          <w:b/>
          <w:bCs/>
          <w:color w:val="404040" w:themeColor="text1" w:themeTint="BF"/>
          <w:sz w:val="22"/>
          <w:szCs w:val="22"/>
        </w:rPr>
      </w:pPr>
      <w:r w:rsidRPr="0078148A">
        <w:rPr>
          <w:rFonts w:ascii="Myriad Pro" w:hAnsi="Myriad Pro"/>
          <w:b/>
          <w:bCs/>
          <w:color w:val="404040" w:themeColor="text1" w:themeTint="BF"/>
          <w:sz w:val="22"/>
          <w:szCs w:val="22"/>
        </w:rPr>
        <w:t xml:space="preserve">040/37502263 beziehungsweise </w:t>
      </w:r>
      <w:hyperlink r:id="rId8" w:history="1">
        <w:r w:rsidRPr="0078148A">
          <w:rPr>
            <w:rStyle w:val="Hyperlink"/>
            <w:rFonts w:ascii="Myriad Pro" w:hAnsi="Myriad Pro"/>
            <w:b/>
            <w:bCs/>
            <w:sz w:val="22"/>
            <w:szCs w:val="22"/>
          </w:rPr>
          <w:t>Presse-FM@moses-mendelssohn-institut.de</w:t>
        </w:r>
      </w:hyperlink>
    </w:p>
    <w:p w14:paraId="1235D353" w14:textId="443BDE30" w:rsidR="00C27122" w:rsidRDefault="000E2F31" w:rsidP="00C17127">
      <w:pPr>
        <w:spacing w:line="240" w:lineRule="auto"/>
        <w:ind w:firstLine="283"/>
        <w:jc w:val="left"/>
        <w:rPr>
          <w:rFonts w:ascii="Myriad Pro" w:hAnsi="Myriad Pro"/>
          <w:b/>
          <w:bCs/>
          <w:color w:val="404040" w:themeColor="text1" w:themeTint="BF"/>
          <w:sz w:val="22"/>
          <w:szCs w:val="22"/>
        </w:rPr>
      </w:pPr>
      <w:r w:rsidRPr="000E2F31">
        <w:rPr>
          <w:rFonts w:ascii="Myriad Pro" w:hAnsi="Myriad Pro"/>
          <w:b/>
          <w:bCs/>
          <w:color w:val="404040" w:themeColor="text1" w:themeTint="BF"/>
          <w:sz w:val="22"/>
          <w:szCs w:val="22"/>
        </w:rPr>
        <w:t>https://moses-mendelssohn-institut.de/aktuelles</w:t>
      </w:r>
      <w:r>
        <w:rPr>
          <w:rFonts w:ascii="Myriad Pro" w:hAnsi="Myriad Pro"/>
          <w:b/>
          <w:bCs/>
          <w:color w:val="404040" w:themeColor="text1" w:themeTint="BF"/>
          <w:sz w:val="22"/>
          <w:szCs w:val="22"/>
        </w:rPr>
        <w:t>/</w:t>
      </w:r>
      <w:r w:rsidR="008C0A00">
        <w:rPr>
          <w:rFonts w:ascii="Myriad Pro" w:hAnsi="Myriad Pro"/>
          <w:b/>
          <w:bCs/>
          <w:color w:val="404040" w:themeColor="text1" w:themeTint="BF"/>
          <w:sz w:val="22"/>
          <w:szCs w:val="22"/>
        </w:rPr>
        <w:t>Wi</w:t>
      </w:r>
      <w:r>
        <w:rPr>
          <w:rFonts w:ascii="Myriad Pro" w:hAnsi="Myriad Pro"/>
          <w:b/>
          <w:bCs/>
          <w:color w:val="404040" w:themeColor="text1" w:themeTint="BF"/>
          <w:sz w:val="22"/>
          <w:szCs w:val="22"/>
        </w:rPr>
        <w:t>Se2025</w:t>
      </w:r>
      <w:r w:rsidR="008C0A00">
        <w:rPr>
          <w:rFonts w:ascii="Myriad Pro" w:hAnsi="Myriad Pro"/>
          <w:b/>
          <w:bCs/>
          <w:color w:val="404040" w:themeColor="text1" w:themeTint="BF"/>
          <w:sz w:val="22"/>
          <w:szCs w:val="22"/>
        </w:rPr>
        <w:t>_2026</w:t>
      </w:r>
      <w:r w:rsidR="00C27122">
        <w:rPr>
          <w:rFonts w:ascii="Myriad Pro" w:hAnsi="Myriad Pro"/>
          <w:b/>
          <w:bCs/>
          <w:color w:val="404040" w:themeColor="text1" w:themeTint="BF"/>
          <w:sz w:val="22"/>
          <w:szCs w:val="22"/>
        </w:rPr>
        <w:br w:type="page"/>
      </w:r>
    </w:p>
    <w:p w14:paraId="4B8C7EBB" w14:textId="4505FFDE" w:rsidR="00B14A87" w:rsidRDefault="00B14A87" w:rsidP="00B14A87">
      <w:pPr>
        <w:spacing w:after="120"/>
        <w:ind w:left="283" w:right="283" w:firstLine="425"/>
        <w:rPr>
          <w:rFonts w:ascii="Myriad Pro" w:hAnsi="Myriad Pro"/>
          <w:b/>
          <w:bCs/>
          <w:color w:val="404040" w:themeColor="text1" w:themeTint="BF"/>
          <w:sz w:val="22"/>
          <w:szCs w:val="22"/>
        </w:rPr>
      </w:pPr>
      <w:r>
        <w:rPr>
          <w:rFonts w:ascii="Myriad Pro" w:hAnsi="Myriad Pro"/>
          <w:b/>
          <w:bCs/>
          <w:color w:val="404040" w:themeColor="text1" w:themeTint="BF"/>
          <w:sz w:val="22"/>
          <w:szCs w:val="22"/>
        </w:rPr>
        <w:lastRenderedPageBreak/>
        <w:t>Projekthintergrund</w:t>
      </w:r>
    </w:p>
    <w:p w14:paraId="166DD552" w14:textId="335C3CA4" w:rsidR="00B14A87" w:rsidRDefault="00B14A87" w:rsidP="00B14A87">
      <w:pPr>
        <w:spacing w:after="120"/>
        <w:ind w:left="708" w:right="283"/>
        <w:rPr>
          <w:rFonts w:ascii="Myriad Pro" w:hAnsi="Myriad Pro"/>
          <w:color w:val="404040" w:themeColor="text1" w:themeTint="BF"/>
          <w:sz w:val="22"/>
          <w:szCs w:val="22"/>
        </w:rPr>
      </w:pPr>
      <w:r w:rsidRPr="00B14A87">
        <w:rPr>
          <w:rFonts w:ascii="Myriad Pro" w:hAnsi="Myriad Pro"/>
          <w:color w:val="404040" w:themeColor="text1" w:themeTint="BF"/>
          <w:sz w:val="22"/>
          <w:szCs w:val="22"/>
        </w:rPr>
        <w:t>Seit 201</w:t>
      </w:r>
      <w:r>
        <w:rPr>
          <w:rFonts w:ascii="Myriad Pro" w:hAnsi="Myriad Pro"/>
          <w:color w:val="404040" w:themeColor="text1" w:themeTint="BF"/>
          <w:sz w:val="22"/>
          <w:szCs w:val="22"/>
        </w:rPr>
        <w:t>1 untersucht das Team um Dr. Stefan Brauckmann die Wohnungsmärkte für Studierende und Auszubildende</w:t>
      </w:r>
      <w:r w:rsidRPr="00B14A87">
        <w:rPr>
          <w:rFonts w:ascii="Myriad Pro" w:hAnsi="Myriad Pro"/>
          <w:color w:val="404040" w:themeColor="text1" w:themeTint="BF"/>
          <w:sz w:val="22"/>
          <w:szCs w:val="22"/>
        </w:rPr>
        <w:t xml:space="preserve"> </w:t>
      </w:r>
      <w:r>
        <w:rPr>
          <w:rFonts w:ascii="Myriad Pro" w:hAnsi="Myriad Pro"/>
          <w:color w:val="404040" w:themeColor="text1" w:themeTint="BF"/>
          <w:sz w:val="22"/>
          <w:szCs w:val="22"/>
        </w:rPr>
        <w:t xml:space="preserve">in Deutschland. Große Aufmerksamkeit erlangt das </w:t>
      </w:r>
      <w:proofErr w:type="spellStart"/>
      <w:r>
        <w:rPr>
          <w:rFonts w:ascii="Myriad Pro" w:hAnsi="Myriad Pro"/>
          <w:color w:val="404040" w:themeColor="text1" w:themeTint="BF"/>
          <w:sz w:val="22"/>
          <w:szCs w:val="22"/>
        </w:rPr>
        <w:t>Hochschulstädtescoring</w:t>
      </w:r>
      <w:proofErr w:type="spellEnd"/>
      <w:r>
        <w:rPr>
          <w:rFonts w:ascii="Myriad Pro" w:hAnsi="Myriad Pro"/>
          <w:color w:val="404040" w:themeColor="text1" w:themeTint="BF"/>
          <w:sz w:val="22"/>
          <w:szCs w:val="22"/>
        </w:rPr>
        <w:t xml:space="preserve">, welches seit 2013 jährlich zum Wintersemester veröffentlicht wird. Hier werden alle Hochschulstandorte in Deutschland berücksichtigt, die mehr als 5.000 Studierende (exkl. reine Fernstudienanbieter, Verwaltungshochschulen) aufweisen. </w:t>
      </w:r>
      <w:r w:rsidR="00BE0F12">
        <w:rPr>
          <w:rFonts w:ascii="Myriad Pro" w:hAnsi="Myriad Pro"/>
          <w:color w:val="404040" w:themeColor="text1" w:themeTint="BF"/>
          <w:sz w:val="22"/>
          <w:szCs w:val="22"/>
        </w:rPr>
        <w:t xml:space="preserve">Die räumlich-administrative Betrachtungsebene ist im Regelfall die Ebene der Kreise beziehungsweise kreisfreien Städte.  </w:t>
      </w:r>
    </w:p>
    <w:p w14:paraId="355D4749" w14:textId="1F4BD18B" w:rsidR="007E11DB" w:rsidRDefault="00B14A87" w:rsidP="007E11DB">
      <w:pPr>
        <w:spacing w:after="120"/>
        <w:ind w:left="708" w:right="283"/>
        <w:rPr>
          <w:rFonts w:ascii="Myriad Pro" w:hAnsi="Myriad Pro"/>
          <w:color w:val="404040" w:themeColor="text1" w:themeTint="BF"/>
          <w:sz w:val="22"/>
          <w:szCs w:val="22"/>
        </w:rPr>
      </w:pPr>
      <w:r>
        <w:rPr>
          <w:rFonts w:ascii="Myriad Pro" w:hAnsi="Myriad Pro"/>
          <w:color w:val="404040" w:themeColor="text1" w:themeTint="BF"/>
          <w:sz w:val="22"/>
          <w:szCs w:val="22"/>
        </w:rPr>
        <w:t xml:space="preserve">Kernelement dieser laufenden Marktbeobachtung </w:t>
      </w:r>
      <w:r w:rsidR="00C27122">
        <w:rPr>
          <w:rFonts w:ascii="Myriad Pro" w:hAnsi="Myriad Pro"/>
          <w:color w:val="404040" w:themeColor="text1" w:themeTint="BF"/>
          <w:sz w:val="22"/>
          <w:szCs w:val="22"/>
        </w:rPr>
        <w:t>ist die Preisentwicklung bei Wohngemeinschaften (</w:t>
      </w:r>
      <w:proofErr w:type="spellStart"/>
      <w:proofErr w:type="gramStart"/>
      <w:r w:rsidR="00C27122">
        <w:rPr>
          <w:rFonts w:ascii="Myriad Pro" w:hAnsi="Myriad Pro"/>
          <w:color w:val="404040" w:themeColor="text1" w:themeTint="BF"/>
          <w:sz w:val="22"/>
          <w:szCs w:val="22"/>
        </w:rPr>
        <w:t>WG´s</w:t>
      </w:r>
      <w:proofErr w:type="spellEnd"/>
      <w:proofErr w:type="gramEnd"/>
      <w:r w:rsidR="00C27122">
        <w:rPr>
          <w:rFonts w:ascii="Myriad Pro" w:hAnsi="Myriad Pro"/>
          <w:color w:val="404040" w:themeColor="text1" w:themeTint="BF"/>
          <w:sz w:val="22"/>
          <w:szCs w:val="22"/>
        </w:rPr>
        <w:t>). In enger Zusammenarbeit mit dem Portal WG-</w:t>
      </w:r>
      <w:r w:rsidR="00F8437C">
        <w:rPr>
          <w:rFonts w:ascii="Myriad Pro" w:hAnsi="Myriad Pro"/>
          <w:color w:val="404040" w:themeColor="text1" w:themeTint="BF"/>
          <w:sz w:val="22"/>
          <w:szCs w:val="22"/>
        </w:rPr>
        <w:t>G</w:t>
      </w:r>
      <w:r w:rsidR="00C27122">
        <w:rPr>
          <w:rFonts w:ascii="Myriad Pro" w:hAnsi="Myriad Pro"/>
          <w:color w:val="404040" w:themeColor="text1" w:themeTint="BF"/>
          <w:sz w:val="22"/>
          <w:szCs w:val="22"/>
        </w:rPr>
        <w:t xml:space="preserve">esucht.de werden Inserate mit Angeboten und Suchanfragen ausgewertet. </w:t>
      </w:r>
    </w:p>
    <w:p w14:paraId="7FB4B069" w14:textId="4B8E0D5E" w:rsidR="001D326F" w:rsidRDefault="001D326F" w:rsidP="00B14A87">
      <w:pPr>
        <w:spacing w:after="120"/>
        <w:ind w:left="708" w:right="283"/>
        <w:rPr>
          <w:rFonts w:ascii="Myriad Pro" w:hAnsi="Myriad Pro"/>
          <w:color w:val="404040" w:themeColor="text1" w:themeTint="BF"/>
          <w:sz w:val="22"/>
          <w:szCs w:val="22"/>
        </w:rPr>
      </w:pPr>
      <w:r>
        <w:rPr>
          <w:rFonts w:ascii="Myriad Pro" w:hAnsi="Myriad Pro"/>
          <w:color w:val="404040" w:themeColor="text1" w:themeTint="BF"/>
          <w:sz w:val="22"/>
          <w:szCs w:val="22"/>
        </w:rPr>
        <w:t>In der Angebotsstichprobe</w:t>
      </w:r>
      <w:r w:rsidR="00C17127">
        <w:rPr>
          <w:rFonts w:ascii="Myriad Pro" w:hAnsi="Myriad Pro"/>
          <w:color w:val="404040" w:themeColor="text1" w:themeTint="BF"/>
          <w:sz w:val="22"/>
          <w:szCs w:val="22"/>
        </w:rPr>
        <w:t xml:space="preserve"> (n=10.660)</w:t>
      </w:r>
      <w:r>
        <w:rPr>
          <w:rFonts w:ascii="Myriad Pro" w:hAnsi="Myriad Pro"/>
          <w:color w:val="404040" w:themeColor="text1" w:themeTint="BF"/>
          <w:sz w:val="22"/>
          <w:szCs w:val="22"/>
        </w:rPr>
        <w:t xml:space="preserve"> werden grundsätzlich Angebote bestehender Wohngemeinschaften mit einer Gesamtgröße von </w:t>
      </w:r>
      <w:r w:rsidR="00C529BD">
        <w:rPr>
          <w:rFonts w:ascii="Myriad Pro" w:hAnsi="Myriad Pro"/>
          <w:color w:val="404040" w:themeColor="text1" w:themeTint="BF"/>
          <w:sz w:val="22"/>
          <w:szCs w:val="22"/>
        </w:rPr>
        <w:t>zwei</w:t>
      </w:r>
      <w:r>
        <w:rPr>
          <w:rFonts w:ascii="Myriad Pro" w:hAnsi="Myriad Pro"/>
          <w:color w:val="404040" w:themeColor="text1" w:themeTint="BF"/>
          <w:sz w:val="22"/>
          <w:szCs w:val="22"/>
        </w:rPr>
        <w:t xml:space="preserve"> bis </w:t>
      </w:r>
      <w:r w:rsidR="00C529BD">
        <w:rPr>
          <w:rFonts w:ascii="Myriad Pro" w:hAnsi="Myriad Pro"/>
          <w:color w:val="404040" w:themeColor="text1" w:themeTint="BF"/>
          <w:sz w:val="22"/>
          <w:szCs w:val="22"/>
        </w:rPr>
        <w:t>drei</w:t>
      </w:r>
      <w:r>
        <w:rPr>
          <w:rFonts w:ascii="Myriad Pro" w:hAnsi="Myriad Pro"/>
          <w:color w:val="404040" w:themeColor="text1" w:themeTint="BF"/>
          <w:sz w:val="22"/>
          <w:szCs w:val="22"/>
        </w:rPr>
        <w:t xml:space="preserve"> Personen berücksichtigt, </w:t>
      </w:r>
      <w:r w:rsidR="00C529BD">
        <w:rPr>
          <w:rFonts w:ascii="Myriad Pro" w:hAnsi="Myriad Pro"/>
          <w:color w:val="404040" w:themeColor="text1" w:themeTint="BF"/>
          <w:sz w:val="22"/>
          <w:szCs w:val="22"/>
        </w:rPr>
        <w:t>in welcher</w:t>
      </w:r>
      <w:r>
        <w:rPr>
          <w:rFonts w:ascii="Myriad Pro" w:hAnsi="Myriad Pro"/>
          <w:color w:val="404040" w:themeColor="text1" w:themeTint="BF"/>
          <w:sz w:val="22"/>
          <w:szCs w:val="22"/>
        </w:rPr>
        <w:t xml:space="preserve"> ein Zimmer unbefristet und nicht als Tauschangebot zur Verfügung gestellt wird. Bei den Werten handelt es sich um Warmmieten, welche überwiegend bereits Kosten für Strom, Internet sowie in den gemeinschaftlich genutzten Räumen die Möblierung und technische Ausstattung enthalten.</w:t>
      </w:r>
      <w:r w:rsidR="001B3B3B">
        <w:rPr>
          <w:rFonts w:ascii="Myriad Pro" w:hAnsi="Myriad Pro"/>
          <w:color w:val="404040" w:themeColor="text1" w:themeTint="BF"/>
          <w:sz w:val="22"/>
          <w:szCs w:val="22"/>
        </w:rPr>
        <w:t xml:space="preserve"> Es kann daher davon ausgegangen werden, dass die Zimmerpreise auf bereits länger bestehenden Verträgen beruhen und daher unabhängiger von aktuellen Preisschwankungen im Bereich von Neuverträgen sind.</w:t>
      </w:r>
    </w:p>
    <w:p w14:paraId="32BFA08F" w14:textId="5E3AFF99" w:rsidR="001B3B3B" w:rsidRDefault="007E11DB" w:rsidP="00B14A87">
      <w:pPr>
        <w:spacing w:after="120"/>
        <w:ind w:left="708" w:right="283"/>
        <w:rPr>
          <w:rFonts w:ascii="Myriad Pro" w:hAnsi="Myriad Pro"/>
          <w:color w:val="404040" w:themeColor="text1" w:themeTint="BF"/>
          <w:sz w:val="22"/>
          <w:szCs w:val="22"/>
        </w:rPr>
      </w:pPr>
      <w:r>
        <w:rPr>
          <w:rFonts w:ascii="Myriad Pro" w:hAnsi="Myriad Pro"/>
          <w:color w:val="404040" w:themeColor="text1" w:themeTint="BF"/>
          <w:sz w:val="22"/>
          <w:szCs w:val="22"/>
        </w:rPr>
        <w:t>Diese „Standard-</w:t>
      </w:r>
      <w:proofErr w:type="spellStart"/>
      <w:r>
        <w:rPr>
          <w:rFonts w:ascii="Myriad Pro" w:hAnsi="Myriad Pro"/>
          <w:color w:val="404040" w:themeColor="text1" w:themeTint="BF"/>
          <w:sz w:val="22"/>
          <w:szCs w:val="22"/>
        </w:rPr>
        <w:t>WG´s</w:t>
      </w:r>
      <w:proofErr w:type="spellEnd"/>
      <w:r>
        <w:rPr>
          <w:rFonts w:ascii="Myriad Pro" w:hAnsi="Myriad Pro"/>
          <w:color w:val="404040" w:themeColor="text1" w:themeTint="BF"/>
          <w:sz w:val="22"/>
          <w:szCs w:val="22"/>
        </w:rPr>
        <w:t xml:space="preserve">“ sind ein guter Indikator für den gesamten studentisch geprägten Wohnungsmarkt. Sie spiegeln die durchschnittlich verfügbaren Wohnkostenbudgets an einem Hochschulort. </w:t>
      </w:r>
      <w:r w:rsidR="001B3B3B">
        <w:rPr>
          <w:rFonts w:ascii="Myriad Pro" w:hAnsi="Myriad Pro"/>
          <w:color w:val="404040" w:themeColor="text1" w:themeTint="BF"/>
          <w:sz w:val="22"/>
          <w:szCs w:val="22"/>
        </w:rPr>
        <w:t>So haben Studierende</w:t>
      </w:r>
      <w:r w:rsidR="00EB05C5">
        <w:rPr>
          <w:rFonts w:ascii="Myriad Pro" w:hAnsi="Myriad Pro"/>
          <w:color w:val="404040" w:themeColor="text1" w:themeTint="BF"/>
          <w:sz w:val="22"/>
          <w:szCs w:val="22"/>
        </w:rPr>
        <w:t>,</w:t>
      </w:r>
      <w:r w:rsidR="001B3B3B">
        <w:rPr>
          <w:rFonts w:ascii="Myriad Pro" w:hAnsi="Myriad Pro"/>
          <w:color w:val="404040" w:themeColor="text1" w:themeTint="BF"/>
          <w:sz w:val="22"/>
          <w:szCs w:val="22"/>
        </w:rPr>
        <w:t xml:space="preserve"> die in Partnerschaft zusammenleben vermutlich ähnliche Kosten. Personen</w:t>
      </w:r>
      <w:r w:rsidR="00EB05C5">
        <w:rPr>
          <w:rFonts w:ascii="Myriad Pro" w:hAnsi="Myriad Pro"/>
          <w:color w:val="404040" w:themeColor="text1" w:themeTint="BF"/>
          <w:sz w:val="22"/>
          <w:szCs w:val="22"/>
        </w:rPr>
        <w:t>,</w:t>
      </w:r>
      <w:r w:rsidR="001B3B3B">
        <w:rPr>
          <w:rFonts w:ascii="Myriad Pro" w:hAnsi="Myriad Pro"/>
          <w:color w:val="404040" w:themeColor="text1" w:themeTint="BF"/>
          <w:sz w:val="22"/>
          <w:szCs w:val="22"/>
        </w:rPr>
        <w:t xml:space="preserve"> die in einem Wohnheim unterkommen haben in der Regel geringere Kosten, während junge Menschen, die eine Wohnung alleinnutzen, statistisch gesehen mit höheren Kosten rechnen müssen. </w:t>
      </w:r>
    </w:p>
    <w:p w14:paraId="6E30F6EB" w14:textId="677D9113" w:rsidR="00CA2383" w:rsidRDefault="00CA2383" w:rsidP="00E53E45">
      <w:pPr>
        <w:spacing w:after="120"/>
        <w:ind w:left="708" w:right="283"/>
        <w:rPr>
          <w:rFonts w:ascii="Myriad Pro" w:hAnsi="Myriad Pro"/>
          <w:color w:val="404040" w:themeColor="text1" w:themeTint="BF"/>
          <w:sz w:val="22"/>
          <w:szCs w:val="22"/>
        </w:rPr>
      </w:pPr>
      <w:r w:rsidRPr="00CA2383">
        <w:rPr>
          <w:rFonts w:ascii="Myriad Pro" w:hAnsi="Myriad Pro"/>
          <w:color w:val="404040" w:themeColor="text1" w:themeTint="BF"/>
          <w:sz w:val="22"/>
          <w:szCs w:val="22"/>
        </w:rPr>
        <w:t>In einer Studie des Deutschen Zentrums für Hochschul- und Wissenschaftsforschung (</w:t>
      </w:r>
      <w:proofErr w:type="gramStart"/>
      <w:r w:rsidRPr="00CA2383">
        <w:rPr>
          <w:rFonts w:ascii="Myriad Pro" w:hAnsi="Myriad Pro"/>
          <w:color w:val="404040" w:themeColor="text1" w:themeTint="BF"/>
          <w:sz w:val="22"/>
          <w:szCs w:val="22"/>
        </w:rPr>
        <w:t>DZHW Brief</w:t>
      </w:r>
      <w:proofErr w:type="gramEnd"/>
      <w:r w:rsidRPr="00CA2383">
        <w:rPr>
          <w:rFonts w:ascii="Myriad Pro" w:hAnsi="Myriad Pro"/>
          <w:color w:val="404040" w:themeColor="text1" w:themeTint="BF"/>
          <w:sz w:val="22"/>
          <w:szCs w:val="22"/>
        </w:rPr>
        <w:t xml:space="preserve"> 1/2023) wurde festgestellt, dass die vom </w:t>
      </w:r>
      <w:proofErr w:type="gramStart"/>
      <w:r w:rsidRPr="00CA2383">
        <w:rPr>
          <w:rFonts w:ascii="Myriad Pro" w:hAnsi="Myriad Pro"/>
          <w:color w:val="404040" w:themeColor="text1" w:themeTint="BF"/>
          <w:sz w:val="22"/>
          <w:szCs w:val="22"/>
        </w:rPr>
        <w:t>Moses Mendelssohn Institut</w:t>
      </w:r>
      <w:proofErr w:type="gramEnd"/>
      <w:r w:rsidRPr="00CA2383">
        <w:rPr>
          <w:rFonts w:ascii="Myriad Pro" w:hAnsi="Myriad Pro"/>
          <w:color w:val="404040" w:themeColor="text1" w:themeTint="BF"/>
          <w:sz w:val="22"/>
          <w:szCs w:val="22"/>
        </w:rPr>
        <w:t xml:space="preserve"> ermittelten jährlichen Preissteigerungen für WG-Mieten eine 99-prozentige Vorhersage der tatsächlichen Ausgabensteigerungen zwischen 2016 und 2021 auf Basis der Befragungen der Sozialerhebung ermöglichen. Dies untermauert die enge Verbindung der Stichprobe mit der Marktrealität</w:t>
      </w:r>
      <w:r>
        <w:rPr>
          <w:rFonts w:ascii="Myriad Pro" w:hAnsi="Myriad Pro"/>
          <w:color w:val="404040" w:themeColor="text1" w:themeTint="BF"/>
          <w:sz w:val="22"/>
          <w:szCs w:val="22"/>
        </w:rPr>
        <w:t>.</w:t>
      </w:r>
    </w:p>
    <w:p w14:paraId="4380AA8E" w14:textId="582713D7" w:rsidR="00E53E45" w:rsidRDefault="001D326F" w:rsidP="00E53E45">
      <w:pPr>
        <w:spacing w:after="120"/>
        <w:ind w:left="708" w:right="283"/>
        <w:rPr>
          <w:rFonts w:ascii="Myriad Pro" w:hAnsi="Myriad Pro"/>
          <w:color w:val="404040" w:themeColor="text1" w:themeTint="BF"/>
          <w:sz w:val="22"/>
          <w:szCs w:val="22"/>
        </w:rPr>
      </w:pPr>
      <w:r>
        <w:rPr>
          <w:rFonts w:ascii="Myriad Pro" w:hAnsi="Myriad Pro"/>
          <w:color w:val="404040" w:themeColor="text1" w:themeTint="BF"/>
          <w:sz w:val="22"/>
          <w:szCs w:val="22"/>
        </w:rPr>
        <w:t xml:space="preserve">In der Auswertung des </w:t>
      </w:r>
      <w:proofErr w:type="gramStart"/>
      <w:r>
        <w:rPr>
          <w:rFonts w:ascii="Myriad Pro" w:hAnsi="Myriad Pro"/>
          <w:color w:val="404040" w:themeColor="text1" w:themeTint="BF"/>
          <w:sz w:val="22"/>
          <w:szCs w:val="22"/>
        </w:rPr>
        <w:t>Moses Mendelssohn Institutes</w:t>
      </w:r>
      <w:proofErr w:type="gramEnd"/>
      <w:r>
        <w:rPr>
          <w:rFonts w:ascii="Myriad Pro" w:hAnsi="Myriad Pro"/>
          <w:color w:val="404040" w:themeColor="text1" w:themeTint="BF"/>
          <w:sz w:val="22"/>
          <w:szCs w:val="22"/>
        </w:rPr>
        <w:t xml:space="preserve"> werden als empirische Quantile das 1. Quartil (</w:t>
      </w:r>
      <w:r w:rsidR="002B7224">
        <w:rPr>
          <w:rFonts w:ascii="Myriad Pro" w:hAnsi="Myriad Pro"/>
          <w:color w:val="404040" w:themeColor="text1" w:themeTint="BF"/>
          <w:sz w:val="22"/>
          <w:szCs w:val="22"/>
        </w:rPr>
        <w:t>p=0,25), der Median (p=0,5) und das 3. Quartil (p=0,75) ausgewiesen. Bei dem Durchschnittswert für Deutschland handelt es sich um einen nach Anzahl der Studierenden gewichteten Wert. Hierfür werden die Medianwerte der einzelnen Städte mit der Anzahl der Studierenden vor Ort multipliziert und die Summe aller Städte durch die Anzahl der Studierenden dividiert.</w:t>
      </w:r>
    </w:p>
    <w:p w14:paraId="5885845B" w14:textId="77777777" w:rsidR="00C17127" w:rsidRDefault="00C17127" w:rsidP="00E53E45">
      <w:pPr>
        <w:spacing w:after="120"/>
        <w:ind w:left="708" w:right="283"/>
        <w:rPr>
          <w:rFonts w:ascii="Myriad Pro" w:hAnsi="Myriad Pro"/>
          <w:color w:val="404040" w:themeColor="text1" w:themeTint="BF"/>
          <w:sz w:val="22"/>
          <w:szCs w:val="22"/>
        </w:rPr>
      </w:pPr>
    </w:p>
    <w:p w14:paraId="75224F52" w14:textId="77777777" w:rsidR="00C17127" w:rsidRDefault="00C17127" w:rsidP="00E53E45">
      <w:pPr>
        <w:spacing w:after="120"/>
        <w:ind w:left="708" w:right="283"/>
        <w:rPr>
          <w:rFonts w:ascii="Myriad Pro" w:hAnsi="Myriad Pro"/>
          <w:color w:val="404040" w:themeColor="text1" w:themeTint="BF"/>
          <w:sz w:val="22"/>
          <w:szCs w:val="22"/>
        </w:rPr>
      </w:pPr>
    </w:p>
    <w:p w14:paraId="0E013D23" w14:textId="02CB1210" w:rsidR="001A4102" w:rsidRPr="00E53E45" w:rsidRDefault="001A4102" w:rsidP="00E53E45">
      <w:pPr>
        <w:spacing w:after="120"/>
        <w:ind w:left="708" w:right="283"/>
        <w:rPr>
          <w:rFonts w:ascii="Myriad Pro" w:hAnsi="Myriad Pro"/>
          <w:color w:val="404040" w:themeColor="text1" w:themeTint="BF"/>
          <w:sz w:val="22"/>
          <w:szCs w:val="22"/>
        </w:rPr>
      </w:pPr>
      <w:r w:rsidRPr="001A4102">
        <w:rPr>
          <w:rFonts w:ascii="Myriad Pro" w:hAnsi="Myriad Pro"/>
          <w:b/>
          <w:bCs/>
          <w:color w:val="404040" w:themeColor="text1" w:themeTint="BF"/>
          <w:sz w:val="22"/>
          <w:szCs w:val="22"/>
        </w:rPr>
        <w:lastRenderedPageBreak/>
        <w:t xml:space="preserve">Über das </w:t>
      </w:r>
      <w:proofErr w:type="gramStart"/>
      <w:r w:rsidRPr="001A4102">
        <w:rPr>
          <w:rFonts w:ascii="Myriad Pro" w:hAnsi="Myriad Pro"/>
          <w:b/>
          <w:bCs/>
          <w:color w:val="404040" w:themeColor="text1" w:themeTint="BF"/>
          <w:sz w:val="22"/>
          <w:szCs w:val="22"/>
        </w:rPr>
        <w:t>Moses Mendelssohn Institut</w:t>
      </w:r>
      <w:proofErr w:type="gramEnd"/>
      <w:r w:rsidRPr="001A4102">
        <w:rPr>
          <w:rFonts w:ascii="Myriad Pro" w:hAnsi="Myriad Pro"/>
          <w:b/>
          <w:bCs/>
          <w:color w:val="404040" w:themeColor="text1" w:themeTint="BF"/>
          <w:sz w:val="22"/>
          <w:szCs w:val="22"/>
        </w:rPr>
        <w:t xml:space="preserve"> </w:t>
      </w:r>
      <w:r>
        <w:rPr>
          <w:rFonts w:ascii="Myriad Pro" w:hAnsi="Myriad Pro"/>
          <w:b/>
          <w:bCs/>
          <w:color w:val="404040" w:themeColor="text1" w:themeTint="BF"/>
          <w:sz w:val="22"/>
          <w:szCs w:val="22"/>
        </w:rPr>
        <w:t xml:space="preserve"> </w:t>
      </w:r>
    </w:p>
    <w:p w14:paraId="0C0645C6" w14:textId="7A645318" w:rsidR="001A4102" w:rsidRPr="001A4102" w:rsidRDefault="001A4102" w:rsidP="001A4102">
      <w:pPr>
        <w:spacing w:after="120"/>
        <w:ind w:left="708" w:right="283"/>
        <w:rPr>
          <w:rFonts w:ascii="Myriad Pro" w:hAnsi="Myriad Pro"/>
          <w:color w:val="404040" w:themeColor="text1" w:themeTint="BF"/>
          <w:sz w:val="22"/>
          <w:szCs w:val="22"/>
        </w:rPr>
      </w:pPr>
      <w:r w:rsidRPr="001A4102">
        <w:rPr>
          <w:rFonts w:ascii="Myriad Pro" w:hAnsi="Myriad Pro"/>
          <w:color w:val="404040" w:themeColor="text1" w:themeTint="BF"/>
          <w:sz w:val="22"/>
          <w:szCs w:val="22"/>
        </w:rPr>
        <w:t xml:space="preserve">Das </w:t>
      </w:r>
      <w:proofErr w:type="gramStart"/>
      <w:r w:rsidRPr="001A4102">
        <w:rPr>
          <w:rFonts w:ascii="Myriad Pro" w:hAnsi="Myriad Pro"/>
          <w:color w:val="404040" w:themeColor="text1" w:themeTint="BF"/>
          <w:sz w:val="22"/>
          <w:szCs w:val="22"/>
        </w:rPr>
        <w:t>Moses Mendelssohn Institut</w:t>
      </w:r>
      <w:proofErr w:type="gramEnd"/>
      <w:r w:rsidRPr="001A4102">
        <w:rPr>
          <w:rFonts w:ascii="Myriad Pro" w:hAnsi="Myriad Pro"/>
          <w:color w:val="404040" w:themeColor="text1" w:themeTint="BF"/>
          <w:sz w:val="22"/>
          <w:szCs w:val="22"/>
        </w:rPr>
        <w:t xml:space="preserve"> (MMI) mit Standorten in Berlin und Hamburg ist eine Einrichtung der Moses Mendelssohn Stiftung und ein Forschungsinstitut an der VICTORIA | Internationale Hochschule. Die Schwerpunkte im </w:t>
      </w:r>
      <w:proofErr w:type="gramStart"/>
      <w:r w:rsidRPr="001A4102">
        <w:rPr>
          <w:rFonts w:ascii="Myriad Pro" w:hAnsi="Myriad Pro"/>
          <w:color w:val="404040" w:themeColor="text1" w:themeTint="BF"/>
          <w:sz w:val="22"/>
          <w:szCs w:val="22"/>
        </w:rPr>
        <w:t>Moses Mendelssohn Institut</w:t>
      </w:r>
      <w:proofErr w:type="gramEnd"/>
      <w:r w:rsidRPr="001A4102">
        <w:rPr>
          <w:rFonts w:ascii="Myriad Pro" w:hAnsi="Myriad Pro"/>
          <w:color w:val="404040" w:themeColor="text1" w:themeTint="BF"/>
          <w:sz w:val="22"/>
          <w:szCs w:val="22"/>
        </w:rPr>
        <w:t xml:space="preserve"> liegen auf den Bereichen „Immobilienforschung“ und „Jüdisches Kulturerbe“.</w:t>
      </w:r>
    </w:p>
    <w:p w14:paraId="67AF7307" w14:textId="2D2F6162" w:rsidR="001A4102" w:rsidRPr="001A4102" w:rsidRDefault="001A4102" w:rsidP="001A4102">
      <w:pPr>
        <w:spacing w:after="120"/>
        <w:ind w:left="708" w:right="283"/>
        <w:rPr>
          <w:rFonts w:ascii="Myriad Pro" w:hAnsi="Myriad Pro"/>
          <w:color w:val="404040" w:themeColor="text1" w:themeTint="BF"/>
          <w:sz w:val="22"/>
          <w:szCs w:val="22"/>
        </w:rPr>
      </w:pPr>
      <w:r w:rsidRPr="001A4102">
        <w:rPr>
          <w:rFonts w:ascii="Myriad Pro" w:hAnsi="Myriad Pro"/>
          <w:color w:val="404040" w:themeColor="text1" w:themeTint="BF"/>
          <w:sz w:val="22"/>
          <w:szCs w:val="22"/>
        </w:rPr>
        <w:t>In der Immobilienforschung werden vor allem mögliche Auswirkungen des gesellschaftlichen Wandels auf unterschiedliche Immobilienmärkte untersucht, insbesondere aus den Bereichen Wohnungswirtschaft sowie gewerblicher Beherbergungskonzepte mit einem regionalen Fokus auf den deutschsprachigen Raum. Bedingt durch die enge Verzahnung mit der Moses Mendelssohn Stiftung ist die Erforschung und Vermittlung Jüdischen Kulturerbes ein besonderes Anliegen. Hierbei ergeben sich immer wieder Schnittmengen zu Immobilien und konkreten Orten.</w:t>
      </w:r>
    </w:p>
    <w:p w14:paraId="65FE8B02" w14:textId="2F385BEF" w:rsidR="001A4102" w:rsidRDefault="001A4102" w:rsidP="001A4102">
      <w:pPr>
        <w:spacing w:after="120"/>
        <w:ind w:left="708" w:right="283"/>
        <w:rPr>
          <w:rFonts w:ascii="Myriad Pro" w:hAnsi="Myriad Pro"/>
          <w:color w:val="404040" w:themeColor="text1" w:themeTint="BF"/>
          <w:sz w:val="22"/>
          <w:szCs w:val="22"/>
        </w:rPr>
      </w:pPr>
      <w:r>
        <w:rPr>
          <w:noProof/>
        </w:rPr>
        <w:drawing>
          <wp:anchor distT="0" distB="0" distL="114300" distR="114300" simplePos="0" relativeHeight="251659264" behindDoc="0" locked="0" layoutInCell="1" allowOverlap="1" wp14:anchorId="484D38AB" wp14:editId="48DA7C4A">
            <wp:simplePos x="0" y="0"/>
            <wp:positionH relativeFrom="column">
              <wp:posOffset>3080385</wp:posOffset>
            </wp:positionH>
            <wp:positionV relativeFrom="paragraph">
              <wp:posOffset>407035</wp:posOffset>
            </wp:positionV>
            <wp:extent cx="1876425" cy="1195480"/>
            <wp:effectExtent l="0" t="0" r="0" b="5080"/>
            <wp:wrapNone/>
            <wp:docPr id="64187535" name="Grafik 64187535" descr="Ein Bild, das Text, Schrift, Poster,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7535" name="Grafik 64187535" descr="Ein Bild, das Text, Schrift, Poster, Screenshot enthält.&#10;&#10;Automatisch generierte Beschreibung"/>
                    <pic:cNvPicPr/>
                  </pic:nvPicPr>
                  <pic:blipFill rotWithShape="1">
                    <a:blip r:embed="rId9">
                      <a:extLst>
                        <a:ext uri="{28A0092B-C50C-407E-A947-70E740481C1C}">
                          <a14:useLocalDpi xmlns:a14="http://schemas.microsoft.com/office/drawing/2010/main" val="0"/>
                        </a:ext>
                      </a:extLst>
                    </a:blip>
                    <a:srcRect b="8937"/>
                    <a:stretch/>
                  </pic:blipFill>
                  <pic:spPr bwMode="auto">
                    <a:xfrm>
                      <a:off x="0" y="0"/>
                      <a:ext cx="1876425" cy="1195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4102">
        <w:rPr>
          <w:rFonts w:ascii="Myriad Pro" w:hAnsi="Myriad Pro"/>
          <w:color w:val="404040" w:themeColor="text1" w:themeTint="BF"/>
          <w:sz w:val="22"/>
          <w:szCs w:val="22"/>
        </w:rPr>
        <w:t xml:space="preserve">Als Auftraggeber des MMI fungieren öffentliche Stellen, Stiftungen und Verbände ebenso wie Immobilienunternehmen, Investoren und Finanzinstitute. Zu finden im Internet unter: </w:t>
      </w:r>
    </w:p>
    <w:p w14:paraId="6D788B05" w14:textId="4E328B51" w:rsidR="00C27122" w:rsidRDefault="00C27122" w:rsidP="00C27122">
      <w:pPr>
        <w:spacing w:after="120"/>
        <w:ind w:left="283" w:right="283" w:firstLine="425"/>
        <w:rPr>
          <w:rFonts w:ascii="Myriad Pro" w:hAnsi="Myriad Pro"/>
          <w:color w:val="404040" w:themeColor="text1" w:themeTint="BF"/>
          <w:sz w:val="22"/>
          <w:szCs w:val="22"/>
        </w:rPr>
      </w:pPr>
      <w:hyperlink r:id="rId10" w:history="1">
        <w:r w:rsidRPr="00A755DB">
          <w:rPr>
            <w:rStyle w:val="Hyperlink"/>
            <w:rFonts w:ascii="Myriad Pro" w:hAnsi="Myriad Pro"/>
            <w:sz w:val="22"/>
            <w:szCs w:val="22"/>
          </w:rPr>
          <w:t>https://moses-mendelssohn-institut.de</w:t>
        </w:r>
      </w:hyperlink>
    </w:p>
    <w:p w14:paraId="1E292240" w14:textId="77777777" w:rsidR="001A4102" w:rsidRDefault="001A4102" w:rsidP="00C27122">
      <w:pPr>
        <w:spacing w:after="120"/>
        <w:ind w:right="283"/>
        <w:rPr>
          <w:rFonts w:ascii="Myriad Pro" w:hAnsi="Myriad Pro"/>
          <w:color w:val="404040" w:themeColor="text1" w:themeTint="BF"/>
          <w:sz w:val="22"/>
          <w:szCs w:val="22"/>
        </w:rPr>
      </w:pPr>
    </w:p>
    <w:p w14:paraId="6592A4BA" w14:textId="28958AE7" w:rsidR="001A4102" w:rsidRPr="001A4102" w:rsidRDefault="001A4102" w:rsidP="001A4102">
      <w:pPr>
        <w:spacing w:after="120"/>
        <w:ind w:left="283" w:right="283"/>
        <w:rPr>
          <w:rFonts w:ascii="Myriad Pro" w:hAnsi="Myriad Pro"/>
          <w:color w:val="404040" w:themeColor="text1" w:themeTint="BF"/>
          <w:sz w:val="22"/>
          <w:szCs w:val="22"/>
        </w:rPr>
      </w:pPr>
    </w:p>
    <w:p w14:paraId="0F38AF00" w14:textId="77777777" w:rsidR="00486DA2" w:rsidRPr="00F96633" w:rsidRDefault="00486DA2" w:rsidP="003219EE">
      <w:pPr>
        <w:ind w:left="426"/>
        <w:rPr>
          <w:rFonts w:ascii="Myriad Pro" w:hAnsi="Myriad Pro"/>
          <w:color w:val="404040" w:themeColor="text1" w:themeTint="BF"/>
          <w:sz w:val="22"/>
          <w:szCs w:val="22"/>
        </w:rPr>
      </w:pPr>
    </w:p>
    <w:p w14:paraId="5A162AA5" w14:textId="77777777" w:rsidR="001A4102" w:rsidRDefault="001A4102" w:rsidP="003219EE">
      <w:pPr>
        <w:ind w:left="426"/>
        <w:rPr>
          <w:rFonts w:ascii="Myriad Pro" w:hAnsi="Myriad Pro"/>
          <w:color w:val="404040" w:themeColor="text1" w:themeTint="BF"/>
          <w:sz w:val="22"/>
          <w:szCs w:val="22"/>
        </w:rPr>
      </w:pPr>
    </w:p>
    <w:p w14:paraId="7D8D19FA" w14:textId="77777777" w:rsidR="001A4102" w:rsidRDefault="001A4102" w:rsidP="003219EE">
      <w:pPr>
        <w:ind w:left="426"/>
        <w:rPr>
          <w:rFonts w:ascii="Myriad Pro" w:hAnsi="Myriad Pro"/>
          <w:color w:val="404040" w:themeColor="text1" w:themeTint="BF"/>
          <w:sz w:val="22"/>
          <w:szCs w:val="22"/>
        </w:rPr>
      </w:pPr>
    </w:p>
    <w:p w14:paraId="61A66434" w14:textId="61C06911" w:rsidR="001A4102" w:rsidRDefault="001A4102" w:rsidP="001A4102">
      <w:pPr>
        <w:ind w:firstLine="708"/>
        <w:rPr>
          <w:rFonts w:ascii="Myriad Pro" w:hAnsi="Myriad Pro"/>
          <w:b/>
          <w:bCs/>
          <w:color w:val="404040" w:themeColor="text1" w:themeTint="BF"/>
          <w:sz w:val="22"/>
          <w:szCs w:val="22"/>
        </w:rPr>
      </w:pPr>
      <w:bookmarkStart w:id="1" w:name="_Hlk161391276"/>
      <w:r>
        <w:rPr>
          <w:rFonts w:ascii="Myriad Pro" w:hAnsi="Myriad Pro"/>
          <w:b/>
          <w:bCs/>
          <w:color w:val="404040" w:themeColor="text1" w:themeTint="BF"/>
          <w:sz w:val="22"/>
          <w:szCs w:val="22"/>
        </w:rPr>
        <w:t>Über WG-</w:t>
      </w:r>
      <w:r w:rsidR="00F8437C">
        <w:rPr>
          <w:rFonts w:ascii="Myriad Pro" w:hAnsi="Myriad Pro"/>
          <w:b/>
          <w:bCs/>
          <w:color w:val="404040" w:themeColor="text1" w:themeTint="BF"/>
          <w:sz w:val="22"/>
          <w:szCs w:val="22"/>
        </w:rPr>
        <w:t>G</w:t>
      </w:r>
      <w:r>
        <w:rPr>
          <w:rFonts w:ascii="Myriad Pro" w:hAnsi="Myriad Pro"/>
          <w:b/>
          <w:bCs/>
          <w:color w:val="404040" w:themeColor="text1" w:themeTint="BF"/>
          <w:sz w:val="22"/>
          <w:szCs w:val="22"/>
        </w:rPr>
        <w:t>esucht.de</w:t>
      </w:r>
    </w:p>
    <w:p w14:paraId="73BF3174" w14:textId="02D5B1B9" w:rsidR="00CC58E1" w:rsidRDefault="00CC58E1" w:rsidP="00CA2383">
      <w:pPr>
        <w:spacing w:after="120"/>
        <w:ind w:left="709"/>
        <w:rPr>
          <w:rFonts w:ascii="Myriad Pro" w:hAnsi="Myriad Pro"/>
          <w:color w:val="404040" w:themeColor="text1" w:themeTint="BF"/>
          <w:sz w:val="22"/>
          <w:szCs w:val="22"/>
        </w:rPr>
      </w:pPr>
      <w:r w:rsidRPr="00CC58E1">
        <w:rPr>
          <w:rFonts w:ascii="Myriad Pro" w:hAnsi="Myriad Pro"/>
          <w:color w:val="404040" w:themeColor="text1" w:themeTint="BF"/>
          <w:sz w:val="22"/>
          <w:szCs w:val="22"/>
        </w:rPr>
        <w:t xml:space="preserve">WG-Gesucht.de ist Deutschlands führendes digitales </w:t>
      </w:r>
      <w:proofErr w:type="gramStart"/>
      <w:r w:rsidRPr="00CC58E1">
        <w:rPr>
          <w:rFonts w:ascii="Myriad Pro" w:hAnsi="Myriad Pro"/>
          <w:color w:val="404040" w:themeColor="text1" w:themeTint="BF"/>
          <w:sz w:val="22"/>
          <w:szCs w:val="22"/>
        </w:rPr>
        <w:t>Zuhause</w:t>
      </w:r>
      <w:proofErr w:type="gramEnd"/>
      <w:r w:rsidRPr="00CC58E1">
        <w:rPr>
          <w:rFonts w:ascii="Myriad Pro" w:hAnsi="Myriad Pro"/>
          <w:color w:val="404040" w:themeColor="text1" w:themeTint="BF"/>
          <w:sz w:val="22"/>
          <w:szCs w:val="22"/>
        </w:rPr>
        <w:t xml:space="preserve"> für </w:t>
      </w:r>
      <w:proofErr w:type="spellStart"/>
      <w:proofErr w:type="gramStart"/>
      <w:r w:rsidRPr="00CC58E1">
        <w:rPr>
          <w:rFonts w:ascii="Myriad Pro" w:hAnsi="Myriad Pro"/>
          <w:color w:val="404040" w:themeColor="text1" w:themeTint="BF"/>
          <w:sz w:val="22"/>
          <w:szCs w:val="22"/>
        </w:rPr>
        <w:t>Vermieter:innen</w:t>
      </w:r>
      <w:proofErr w:type="spellEnd"/>
      <w:proofErr w:type="gramEnd"/>
      <w:r w:rsidRPr="00CC58E1">
        <w:rPr>
          <w:rFonts w:ascii="Myriad Pro" w:hAnsi="Myriad Pro"/>
          <w:color w:val="404040" w:themeColor="text1" w:themeTint="BF"/>
          <w:sz w:val="22"/>
          <w:szCs w:val="22"/>
        </w:rPr>
        <w:t xml:space="preserve">, Immobilienprofis sowie WG- und Wohnungssuchende. Ob klassische Studenten-WG, stilvolles City-Apartment oder großzügige Familienwohnung – die Plattform bringt Menschen zusammen, die ihre Wohnträume verwirklichen möchten. </w:t>
      </w:r>
    </w:p>
    <w:p w14:paraId="0B623E1A" w14:textId="0C4C00A5" w:rsidR="00CC58E1" w:rsidRDefault="00CC58E1" w:rsidP="00CA2383">
      <w:pPr>
        <w:spacing w:after="120"/>
        <w:ind w:left="709"/>
        <w:rPr>
          <w:rFonts w:ascii="Myriad Pro" w:hAnsi="Myriad Pro"/>
          <w:color w:val="404040" w:themeColor="text1" w:themeTint="BF"/>
          <w:sz w:val="22"/>
          <w:szCs w:val="22"/>
        </w:rPr>
      </w:pPr>
      <w:r w:rsidRPr="00CC58E1">
        <w:rPr>
          <w:rFonts w:ascii="Myriad Pro" w:hAnsi="Myriad Pro"/>
          <w:color w:val="404040" w:themeColor="text1" w:themeTint="BF"/>
          <w:sz w:val="22"/>
          <w:szCs w:val="22"/>
        </w:rPr>
        <w:t xml:space="preserve">Mit innovativen Services wie WG-Gesucht+ für </w:t>
      </w:r>
      <w:proofErr w:type="spellStart"/>
      <w:proofErr w:type="gramStart"/>
      <w:r w:rsidRPr="00CC58E1">
        <w:rPr>
          <w:rFonts w:ascii="Myriad Pro" w:hAnsi="Myriad Pro"/>
          <w:color w:val="404040" w:themeColor="text1" w:themeTint="BF"/>
          <w:sz w:val="22"/>
          <w:szCs w:val="22"/>
        </w:rPr>
        <w:t>Mieter:innen</w:t>
      </w:r>
      <w:proofErr w:type="spellEnd"/>
      <w:proofErr w:type="gramEnd"/>
      <w:r w:rsidRPr="00CC58E1">
        <w:rPr>
          <w:rFonts w:ascii="Myriad Pro" w:hAnsi="Myriad Pro"/>
          <w:color w:val="404040" w:themeColor="text1" w:themeTint="BF"/>
          <w:sz w:val="22"/>
          <w:szCs w:val="22"/>
        </w:rPr>
        <w:t xml:space="preserve"> und WG-</w:t>
      </w:r>
      <w:proofErr w:type="spellStart"/>
      <w:r w:rsidRPr="00CC58E1">
        <w:rPr>
          <w:rFonts w:ascii="Myriad Pro" w:hAnsi="Myriad Pro"/>
          <w:color w:val="404040" w:themeColor="text1" w:themeTint="BF"/>
          <w:sz w:val="22"/>
          <w:szCs w:val="22"/>
        </w:rPr>
        <w:t>GesuchtPro</w:t>
      </w:r>
      <w:proofErr w:type="spellEnd"/>
      <w:r w:rsidRPr="00CC58E1">
        <w:rPr>
          <w:rFonts w:ascii="Myriad Pro" w:hAnsi="Myriad Pro"/>
          <w:color w:val="404040" w:themeColor="text1" w:themeTint="BF"/>
          <w:sz w:val="22"/>
          <w:szCs w:val="22"/>
        </w:rPr>
        <w:t xml:space="preserve"> für </w:t>
      </w:r>
      <w:proofErr w:type="spellStart"/>
      <w:proofErr w:type="gramStart"/>
      <w:r w:rsidRPr="00CC58E1">
        <w:rPr>
          <w:rFonts w:ascii="Myriad Pro" w:hAnsi="Myriad Pro"/>
          <w:color w:val="404040" w:themeColor="text1" w:themeTint="BF"/>
          <w:sz w:val="22"/>
          <w:szCs w:val="22"/>
        </w:rPr>
        <w:t>Vermieter:innen</w:t>
      </w:r>
      <w:proofErr w:type="spellEnd"/>
      <w:proofErr w:type="gramEnd"/>
      <w:r w:rsidRPr="00CC58E1">
        <w:rPr>
          <w:rFonts w:ascii="Myriad Pro" w:hAnsi="Myriad Pro"/>
          <w:color w:val="404040" w:themeColor="text1" w:themeTint="BF"/>
          <w:sz w:val="22"/>
          <w:szCs w:val="22"/>
        </w:rPr>
        <w:t xml:space="preserve"> macht das Portal die Wohnraumsuche und -vermittlung schneller und effizienter. Von der ersten Kontaktaufnahme über virtuelle Besichtigungen bis hin zur digitalen Vertragsunterzeichnung – WG-Gesucht.de denkt den Mietprozess neu. </w:t>
      </w:r>
    </w:p>
    <w:p w14:paraId="631598DA" w14:textId="20708BE9" w:rsidR="00C27122" w:rsidRPr="001A4102" w:rsidRDefault="00CC58E1" w:rsidP="00CA2383">
      <w:pPr>
        <w:spacing w:after="120"/>
        <w:ind w:left="709"/>
        <w:rPr>
          <w:rFonts w:ascii="Myriad Pro" w:hAnsi="Myriad Pro"/>
          <w:color w:val="404040" w:themeColor="text1" w:themeTint="BF"/>
          <w:sz w:val="22"/>
          <w:szCs w:val="22"/>
        </w:rPr>
      </w:pPr>
      <w:r>
        <w:rPr>
          <w:noProof/>
        </w:rPr>
        <w:drawing>
          <wp:anchor distT="0" distB="0" distL="114300" distR="114300" simplePos="0" relativeHeight="251660288" behindDoc="1" locked="0" layoutInCell="1" allowOverlap="1" wp14:anchorId="034FC8DB" wp14:editId="0262489D">
            <wp:simplePos x="0" y="0"/>
            <wp:positionH relativeFrom="column">
              <wp:posOffset>2889250</wp:posOffset>
            </wp:positionH>
            <wp:positionV relativeFrom="paragraph">
              <wp:posOffset>644525</wp:posOffset>
            </wp:positionV>
            <wp:extent cx="3295015" cy="769620"/>
            <wp:effectExtent l="0" t="0" r="635" b="0"/>
            <wp:wrapTight wrapText="bothSides">
              <wp:wrapPolygon edited="0">
                <wp:start x="0" y="0"/>
                <wp:lineTo x="0" y="20851"/>
                <wp:lineTo x="21479" y="20851"/>
                <wp:lineTo x="21479" y="0"/>
                <wp:lineTo x="0" y="0"/>
              </wp:wrapPolygon>
            </wp:wrapTight>
            <wp:docPr id="10" name="Picture 10"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in Bild, das Text, Schrift, Grafiken, Logo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015"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58E1">
        <w:rPr>
          <w:rFonts w:ascii="Myriad Pro" w:hAnsi="Myriad Pro"/>
          <w:color w:val="404040" w:themeColor="text1" w:themeTint="BF"/>
          <w:sz w:val="22"/>
          <w:szCs w:val="22"/>
        </w:rPr>
        <w:t>In der jährlichen Testbild-Kundenbefragung wurde die Plattform als Nr.</w:t>
      </w:r>
      <w:r w:rsidRPr="00CC58E1">
        <w:rPr>
          <w:rFonts w:cs="Arial"/>
          <w:color w:val="404040" w:themeColor="text1" w:themeTint="BF"/>
          <w:sz w:val="22"/>
          <w:szCs w:val="22"/>
        </w:rPr>
        <w:t> </w:t>
      </w:r>
      <w:r w:rsidRPr="00CC58E1">
        <w:rPr>
          <w:rFonts w:ascii="Myriad Pro" w:hAnsi="Myriad Pro"/>
          <w:color w:val="404040" w:themeColor="text1" w:themeTint="BF"/>
          <w:sz w:val="22"/>
          <w:szCs w:val="22"/>
        </w:rPr>
        <w:t xml:space="preserve">1 unter allen Online-Immobilienportalen im Bereich </w:t>
      </w:r>
      <w:r w:rsidRPr="00CC58E1">
        <w:rPr>
          <w:rFonts w:ascii="Myriad Pro" w:hAnsi="Myriad Pro" w:cs="Myriad Pro"/>
          <w:color w:val="404040" w:themeColor="text1" w:themeTint="BF"/>
          <w:sz w:val="22"/>
          <w:szCs w:val="22"/>
        </w:rPr>
        <w:t>‚</w:t>
      </w:r>
      <w:r w:rsidRPr="00CC58E1">
        <w:rPr>
          <w:rFonts w:ascii="Myriad Pro" w:hAnsi="Myriad Pro"/>
          <w:color w:val="404040" w:themeColor="text1" w:themeTint="BF"/>
          <w:sz w:val="22"/>
          <w:szCs w:val="22"/>
        </w:rPr>
        <w:t>Kompetenz</w:t>
      </w:r>
      <w:r w:rsidRPr="00CC58E1">
        <w:rPr>
          <w:rFonts w:ascii="Myriad Pro" w:hAnsi="Myriad Pro" w:cs="Myriad Pro"/>
          <w:color w:val="404040" w:themeColor="text1" w:themeTint="BF"/>
          <w:sz w:val="22"/>
          <w:szCs w:val="22"/>
        </w:rPr>
        <w:t>‘</w:t>
      </w:r>
      <w:r w:rsidRPr="00CC58E1">
        <w:rPr>
          <w:rFonts w:ascii="Myriad Pro" w:hAnsi="Myriad Pro"/>
          <w:color w:val="404040" w:themeColor="text1" w:themeTint="BF"/>
          <w:sz w:val="22"/>
          <w:szCs w:val="22"/>
        </w:rPr>
        <w:t xml:space="preserve"> mit dem Siegel Top Service-Qualit</w:t>
      </w:r>
      <w:r w:rsidRPr="00CC58E1">
        <w:rPr>
          <w:rFonts w:ascii="Myriad Pro" w:hAnsi="Myriad Pro" w:cs="Myriad Pro"/>
          <w:color w:val="404040" w:themeColor="text1" w:themeTint="BF"/>
          <w:sz w:val="22"/>
          <w:szCs w:val="22"/>
        </w:rPr>
        <w:t>ä</w:t>
      </w:r>
      <w:r w:rsidRPr="00CC58E1">
        <w:rPr>
          <w:rFonts w:ascii="Myriad Pro" w:hAnsi="Myriad Pro"/>
          <w:color w:val="404040" w:themeColor="text1" w:themeTint="BF"/>
          <w:sz w:val="22"/>
          <w:szCs w:val="22"/>
        </w:rPr>
        <w:t>t 2024/2025 ausgezeichnet. WG-Gesucht.de ist ein Service der SMP GmbH &amp; Co.</w:t>
      </w:r>
      <w:r w:rsidRPr="00CC58E1">
        <w:rPr>
          <w:rFonts w:cs="Arial"/>
          <w:color w:val="404040" w:themeColor="text1" w:themeTint="BF"/>
          <w:sz w:val="22"/>
          <w:szCs w:val="22"/>
        </w:rPr>
        <w:t> </w:t>
      </w:r>
      <w:r w:rsidRPr="00CC58E1">
        <w:rPr>
          <w:rFonts w:ascii="Myriad Pro" w:hAnsi="Myriad Pro"/>
          <w:color w:val="404040" w:themeColor="text1" w:themeTint="BF"/>
          <w:sz w:val="22"/>
          <w:szCs w:val="22"/>
        </w:rPr>
        <w:t>KG</w:t>
      </w:r>
      <w:r w:rsidR="00CA2383" w:rsidRPr="00CA2383">
        <w:rPr>
          <w:rFonts w:ascii="Myriad Pro" w:hAnsi="Myriad Pro"/>
          <w:color w:val="404040" w:themeColor="text1" w:themeTint="BF"/>
          <w:sz w:val="22"/>
          <w:szCs w:val="22"/>
        </w:rPr>
        <w:t>.</w:t>
      </w:r>
      <w:r w:rsidR="00CA2383">
        <w:rPr>
          <w:rFonts w:ascii="Myriad Pro" w:hAnsi="Myriad Pro"/>
          <w:color w:val="404040" w:themeColor="text1" w:themeTint="BF"/>
          <w:sz w:val="22"/>
          <w:szCs w:val="22"/>
        </w:rPr>
        <w:t xml:space="preserve"> </w:t>
      </w:r>
      <w:hyperlink r:id="rId12" w:history="1">
        <w:r w:rsidR="00C27122" w:rsidRPr="00A755DB">
          <w:rPr>
            <w:rStyle w:val="Hyperlink"/>
            <w:rFonts w:ascii="Myriad Pro" w:hAnsi="Myriad Pro"/>
            <w:sz w:val="22"/>
            <w:szCs w:val="22"/>
          </w:rPr>
          <w:t>https://www.wg-gesucht.de</w:t>
        </w:r>
      </w:hyperlink>
    </w:p>
    <w:bookmarkEnd w:id="1"/>
    <w:p w14:paraId="7357148D" w14:textId="2900D823" w:rsidR="00A60903" w:rsidRPr="00F96633" w:rsidRDefault="00A60903" w:rsidP="00C27122">
      <w:pPr>
        <w:spacing w:line="240" w:lineRule="auto"/>
        <w:rPr>
          <w:rFonts w:ascii="Myriad Pro" w:hAnsi="Myriad Pro"/>
          <w:i/>
          <w:color w:val="404040" w:themeColor="text1" w:themeTint="BF"/>
          <w:sz w:val="16"/>
          <w:szCs w:val="16"/>
        </w:rPr>
      </w:pPr>
    </w:p>
    <w:sectPr w:rsidR="00A60903" w:rsidRPr="00F96633" w:rsidSect="001A4102">
      <w:footerReference w:type="default" r:id="rId13"/>
      <w:headerReference w:type="first" r:id="rId14"/>
      <w:footerReference w:type="first" r:id="rId15"/>
      <w:pgSz w:w="11906" w:h="16838" w:code="9"/>
      <w:pgMar w:top="2552" w:right="1134" w:bottom="1701" w:left="1134" w:header="720"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0E4E9" w14:textId="77777777" w:rsidR="00396A39" w:rsidRDefault="00396A39">
      <w:r>
        <w:separator/>
      </w:r>
    </w:p>
  </w:endnote>
  <w:endnote w:type="continuationSeparator" w:id="0">
    <w:p w14:paraId="46634ACD" w14:textId="77777777" w:rsidR="00396A39" w:rsidRDefault="0039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019EF" w14:textId="77777777" w:rsidR="00CD5BBA" w:rsidRPr="00CD5BBA" w:rsidRDefault="00CD5BBA" w:rsidP="00CD5BBA">
    <w:pPr>
      <w:pStyle w:val="Kopfzeile"/>
      <w:jc w:val="right"/>
      <w:rPr>
        <w:rStyle w:val="Seitenzahl"/>
        <w:rFonts w:ascii="Myriad Pro" w:hAnsi="Myriad Pro"/>
      </w:rPr>
    </w:pPr>
    <w:r w:rsidRPr="00CD5BBA">
      <w:rPr>
        <w:rFonts w:ascii="Myriad Pro" w:hAnsi="Myriad Pro"/>
        <w:sz w:val="18"/>
      </w:rPr>
      <w:t xml:space="preserve">- </w:t>
    </w:r>
    <w:r w:rsidRPr="00CD5BBA">
      <w:rPr>
        <w:rStyle w:val="Seitenzahl"/>
        <w:rFonts w:ascii="Myriad Pro" w:hAnsi="Myriad Pro"/>
      </w:rPr>
      <w:fldChar w:fldCharType="begin"/>
    </w:r>
    <w:r w:rsidRPr="00CD5BBA">
      <w:rPr>
        <w:rStyle w:val="Seitenzahl"/>
        <w:rFonts w:ascii="Myriad Pro" w:hAnsi="Myriad Pro"/>
      </w:rPr>
      <w:instrText xml:space="preserve"> PAGE </w:instrText>
    </w:r>
    <w:r w:rsidRPr="00CD5BBA">
      <w:rPr>
        <w:rStyle w:val="Seitenzahl"/>
        <w:rFonts w:ascii="Myriad Pro" w:hAnsi="Myriad Pro"/>
      </w:rPr>
      <w:fldChar w:fldCharType="separate"/>
    </w:r>
    <w:r w:rsidR="00AE34F6">
      <w:rPr>
        <w:rStyle w:val="Seitenzahl"/>
        <w:rFonts w:ascii="Myriad Pro" w:hAnsi="Myriad Pro"/>
        <w:noProof/>
      </w:rPr>
      <w:t>2</w:t>
    </w:r>
    <w:r w:rsidRPr="00CD5BBA">
      <w:rPr>
        <w:rStyle w:val="Seitenzahl"/>
        <w:rFonts w:ascii="Myriad Pro" w:hAnsi="Myriad Pro"/>
      </w:rPr>
      <w:fldChar w:fldCharType="end"/>
    </w:r>
    <w:r w:rsidRPr="00CD5BBA">
      <w:rPr>
        <w:rStyle w:val="Seitenzahl"/>
        <w:rFonts w:ascii="Myriad Pro" w:hAnsi="Myriad Pro"/>
      </w:rPr>
      <w:t xml:space="preserve"> </w:t>
    </w:r>
    <w:r w:rsidRPr="00CD5BBA">
      <w:rPr>
        <w:rFonts w:ascii="Myriad Pro" w:hAnsi="Myriad Pro"/>
        <w:sz w:val="18"/>
      </w:rPr>
      <w:t>-</w:t>
    </w:r>
  </w:p>
  <w:p w14:paraId="571FBBFE" w14:textId="77777777" w:rsidR="00CD5BBA" w:rsidRDefault="00CD5B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B410A" w14:textId="77777777" w:rsidR="00250BC6" w:rsidRDefault="00250BC6" w:rsidP="00250BC6">
    <w:pPr>
      <w:pStyle w:val="Fuzeile"/>
      <w:spacing w:line="360" w:lineRule="auto"/>
      <w:jc w:val="center"/>
      <w:rPr>
        <w:rFonts w:ascii="Myriad Pro" w:hAnsi="Myriad Pro"/>
        <w:b/>
        <w:color w:val="333333"/>
        <w:sz w:val="14"/>
        <w:szCs w:val="16"/>
      </w:rPr>
    </w:pPr>
    <w:proofErr w:type="gramStart"/>
    <w:r w:rsidRPr="00AE00C1">
      <w:rPr>
        <w:rFonts w:ascii="Myriad Pro" w:hAnsi="Myriad Pro"/>
        <w:b/>
        <w:color w:val="333333"/>
        <w:sz w:val="14"/>
        <w:szCs w:val="16"/>
      </w:rPr>
      <w:t>Moses Mendelssohn Institut</w:t>
    </w:r>
    <w:proofErr w:type="gramEnd"/>
    <w:r w:rsidRPr="00AE00C1">
      <w:rPr>
        <w:rFonts w:ascii="Myriad Pro" w:hAnsi="Myriad Pro"/>
        <w:b/>
        <w:color w:val="333333"/>
        <w:sz w:val="14"/>
        <w:szCs w:val="16"/>
      </w:rPr>
      <w:t xml:space="preserve"> GmbH</w:t>
    </w:r>
  </w:p>
  <w:p w14:paraId="1E8B1964" w14:textId="77777777" w:rsidR="00250BC6" w:rsidRPr="00887CE4" w:rsidRDefault="00CD5BBA" w:rsidP="00250BC6">
    <w:pPr>
      <w:pStyle w:val="Fuzeile"/>
      <w:spacing w:line="360" w:lineRule="auto"/>
      <w:jc w:val="center"/>
      <w:rPr>
        <w:rFonts w:ascii="Myriad Pro" w:hAnsi="Myriad Pro"/>
        <w:color w:val="333333"/>
        <w:sz w:val="14"/>
        <w:szCs w:val="16"/>
      </w:rPr>
    </w:pPr>
    <w:r>
      <w:rPr>
        <w:rFonts w:ascii="Myriad Pro" w:hAnsi="Myriad Pro"/>
        <w:color w:val="333333"/>
        <w:sz w:val="14"/>
        <w:szCs w:val="16"/>
      </w:rPr>
      <w:t xml:space="preserve">Fasanenstraße </w:t>
    </w:r>
    <w:r w:rsidR="009A6CC2">
      <w:rPr>
        <w:rFonts w:ascii="Myriad Pro" w:hAnsi="Myriad Pro"/>
        <w:color w:val="333333"/>
        <w:sz w:val="14"/>
        <w:szCs w:val="16"/>
      </w:rPr>
      <w:t>3</w:t>
    </w:r>
    <w:r w:rsidR="00250BC6" w:rsidRPr="00887CE4">
      <w:rPr>
        <w:rFonts w:ascii="Myriad Pro" w:hAnsi="Myriad Pro"/>
        <w:color w:val="333333"/>
        <w:sz w:val="14"/>
        <w:szCs w:val="16"/>
      </w:rPr>
      <w:t>, 10623 Berlin</w:t>
    </w:r>
  </w:p>
  <w:p w14:paraId="5959D55D" w14:textId="77777777" w:rsidR="00250BC6" w:rsidRPr="00AE00C1" w:rsidRDefault="00250BC6" w:rsidP="00250BC6">
    <w:pPr>
      <w:pStyle w:val="Fuzeile"/>
      <w:spacing w:line="360" w:lineRule="auto"/>
      <w:jc w:val="center"/>
      <w:rPr>
        <w:rFonts w:ascii="Myriad Pro" w:hAnsi="Myriad Pro"/>
        <w:color w:val="333333"/>
        <w:sz w:val="14"/>
      </w:rPr>
    </w:pPr>
    <w:r w:rsidRPr="00AE00C1">
      <w:rPr>
        <w:rFonts w:ascii="Myriad Pro" w:hAnsi="Myriad Pro"/>
        <w:color w:val="333333"/>
        <w:sz w:val="14"/>
      </w:rPr>
      <w:t xml:space="preserve">Amtsgericht </w:t>
    </w:r>
    <w:r>
      <w:rPr>
        <w:rFonts w:ascii="Myriad Pro" w:hAnsi="Myriad Pro"/>
        <w:color w:val="333333"/>
        <w:sz w:val="14"/>
      </w:rPr>
      <w:t xml:space="preserve">Berlin-Charlottenburg </w:t>
    </w:r>
    <w:r w:rsidRPr="00AE00C1">
      <w:rPr>
        <w:rFonts w:ascii="Myriad Pro" w:hAnsi="Myriad Pro"/>
        <w:color w:val="333333"/>
        <w:sz w:val="14"/>
      </w:rPr>
      <w:t xml:space="preserve">|   HRB </w:t>
    </w:r>
    <w:r w:rsidR="00CD5BBA">
      <w:rPr>
        <w:rFonts w:ascii="Myriad Pro" w:hAnsi="Myriad Pro"/>
        <w:sz w:val="14"/>
      </w:rPr>
      <w:t xml:space="preserve"> 178704 B</w:t>
    </w:r>
    <w:r w:rsidRPr="00887CE4">
      <w:rPr>
        <w:rFonts w:ascii="Myriad Pro" w:hAnsi="Myriad Pro"/>
        <w:color w:val="FF0000"/>
        <w:sz w:val="14"/>
      </w:rPr>
      <w:t xml:space="preserve"> </w:t>
    </w:r>
    <w:r w:rsidRPr="00AE00C1">
      <w:rPr>
        <w:rFonts w:ascii="Myriad Pro" w:hAnsi="Myriad Pro"/>
        <w:color w:val="333333"/>
        <w:sz w:val="14"/>
      </w:rPr>
      <w:t xml:space="preserve">  |   </w:t>
    </w:r>
    <w:proofErr w:type="spellStart"/>
    <w:r w:rsidRPr="00AE00C1">
      <w:rPr>
        <w:rFonts w:ascii="Myriad Pro" w:hAnsi="Myriad Pro"/>
        <w:color w:val="333333"/>
        <w:sz w:val="14"/>
      </w:rPr>
      <w:t>USt-IdNr</w:t>
    </w:r>
    <w:proofErr w:type="spellEnd"/>
    <w:r w:rsidRPr="00AE00C1">
      <w:rPr>
        <w:rFonts w:ascii="Myriad Pro" w:hAnsi="Myriad Pro"/>
        <w:color w:val="333333"/>
        <w:sz w:val="14"/>
      </w:rPr>
      <w:t>. D</w:t>
    </w:r>
    <w:r w:rsidRPr="00CD5BBA">
      <w:rPr>
        <w:rFonts w:ascii="Myriad Pro" w:hAnsi="Myriad Pro"/>
        <w:color w:val="333333"/>
        <w:sz w:val="14"/>
      </w:rPr>
      <w:t>E</w:t>
    </w:r>
    <w:r w:rsidR="00CD5BBA">
      <w:rPr>
        <w:rFonts w:ascii="Myriad Pro" w:hAnsi="Myriad Pro"/>
        <w:sz w:val="14"/>
      </w:rPr>
      <w:t>307056873</w:t>
    </w:r>
  </w:p>
  <w:p w14:paraId="665B27ED" w14:textId="77777777" w:rsidR="00250BC6" w:rsidRPr="00E57CFA" w:rsidRDefault="00250BC6" w:rsidP="00F96633">
    <w:pPr>
      <w:pStyle w:val="Fuzeile"/>
      <w:spacing w:line="360" w:lineRule="auto"/>
      <w:jc w:val="center"/>
      <w:rPr>
        <w:rFonts w:ascii="Myriad Pro" w:hAnsi="Myriad Pro"/>
        <w:b/>
        <w:color w:val="333333"/>
        <w:sz w:val="14"/>
      </w:rPr>
    </w:pPr>
    <w:r w:rsidRPr="00AE00C1">
      <w:rPr>
        <w:rFonts w:ascii="Myriad Pro" w:hAnsi="Myriad Pro"/>
        <w:b/>
        <w:color w:val="333333"/>
        <w:sz w:val="14"/>
      </w:rPr>
      <w:t>Geschäftsführ</w:t>
    </w:r>
    <w:r w:rsidR="007E4DC0">
      <w:rPr>
        <w:rFonts w:ascii="Myriad Pro" w:hAnsi="Myriad Pro"/>
        <w:b/>
        <w:color w:val="333333"/>
        <w:sz w:val="14"/>
      </w:rPr>
      <w:t>ender Direktor</w:t>
    </w:r>
    <w:r w:rsidRPr="00AE00C1">
      <w:rPr>
        <w:rFonts w:ascii="Myriad Pro" w:hAnsi="Myriad Pro"/>
        <w:b/>
        <w:color w:val="333333"/>
        <w:sz w:val="14"/>
      </w:rPr>
      <w:t xml:space="preserve">: </w:t>
    </w:r>
    <w:r w:rsidRPr="00AE00C1">
      <w:rPr>
        <w:rFonts w:ascii="Myriad Pro" w:hAnsi="Myriad Pro"/>
        <w:color w:val="333333"/>
        <w:sz w:val="14"/>
      </w:rPr>
      <w:t>Dr.</w:t>
    </w:r>
    <w:r w:rsidR="002F2C73">
      <w:rPr>
        <w:rFonts w:ascii="Myriad Pro" w:hAnsi="Myriad Pro"/>
        <w:color w:val="333333"/>
        <w:sz w:val="14"/>
      </w:rPr>
      <w:t xml:space="preserve"> Elke-Vera Kotowski, Dr.</w:t>
    </w:r>
    <w:r w:rsidRPr="00AE00C1">
      <w:rPr>
        <w:rFonts w:ascii="Myriad Pro" w:hAnsi="Myriad Pro"/>
        <w:color w:val="333333"/>
        <w:sz w:val="14"/>
      </w:rPr>
      <w:t xml:space="preserve"> Stefan Brauckmann</w:t>
    </w:r>
    <w:r>
      <w:rPr>
        <w:rFonts w:ascii="Myriad Pro" w:hAnsi="Myriad Pro"/>
        <w:b/>
        <w:color w:val="333333"/>
        <w:sz w:val="14"/>
      </w:rPr>
      <w:t xml:space="preserve"> </w:t>
    </w:r>
    <w:r w:rsidRPr="00AE00C1">
      <w:rPr>
        <w:rFonts w:ascii="Myriad Pro" w:hAnsi="Myriad Pro"/>
        <w:b/>
        <w:color w:val="333333"/>
        <w:sz w:val="14"/>
      </w:rPr>
      <w:t xml:space="preserve">Wissenschaftlicher Beirat: </w:t>
    </w:r>
    <w:r w:rsidRPr="00887CE4">
      <w:rPr>
        <w:rFonts w:ascii="Myriad Pro" w:hAnsi="Myriad Pro"/>
        <w:color w:val="333333"/>
        <w:sz w:val="14"/>
      </w:rPr>
      <w:t>Prof. Dr. Julius H. Schoeps (Vorsitz)</w:t>
    </w:r>
  </w:p>
  <w:p w14:paraId="52179274" w14:textId="77777777" w:rsidR="008A64DB" w:rsidRPr="00250BC6" w:rsidRDefault="00250BC6" w:rsidP="00250BC6">
    <w:pPr>
      <w:pStyle w:val="Fuzeile"/>
      <w:spacing w:line="360" w:lineRule="auto"/>
      <w:jc w:val="center"/>
      <w:rPr>
        <w:rFonts w:ascii="Myriad Pro" w:hAnsi="Myriad Pro"/>
        <w:color w:val="333333"/>
        <w:sz w:val="14"/>
      </w:rPr>
    </w:pPr>
    <w:r w:rsidRPr="00E57CFA">
      <w:rPr>
        <w:rFonts w:ascii="Myriad Pro" w:hAnsi="Myriad Pro"/>
        <w:sz w:val="14"/>
      </w:rPr>
      <w:t xml:space="preserve">Fürstlich </w:t>
    </w:r>
    <w:proofErr w:type="spellStart"/>
    <w:r w:rsidRPr="00E57CFA">
      <w:rPr>
        <w:rFonts w:ascii="Myriad Pro" w:hAnsi="Myriad Pro"/>
        <w:sz w:val="14"/>
      </w:rPr>
      <w:t>Castell´sche</w:t>
    </w:r>
    <w:proofErr w:type="spellEnd"/>
    <w:r w:rsidRPr="00E57CFA">
      <w:rPr>
        <w:rFonts w:ascii="Myriad Pro" w:hAnsi="Myriad Pro"/>
        <w:sz w:val="14"/>
      </w:rPr>
      <w:t xml:space="preserve"> Bank, </w:t>
    </w:r>
    <w:proofErr w:type="spellStart"/>
    <w:r w:rsidRPr="00E57CFA">
      <w:rPr>
        <w:rFonts w:ascii="Myriad Pro" w:hAnsi="Myriad Pro"/>
        <w:sz w:val="14"/>
      </w:rPr>
      <w:t>Credit</w:t>
    </w:r>
    <w:proofErr w:type="spellEnd"/>
    <w:r w:rsidRPr="00E57CFA">
      <w:rPr>
        <w:rFonts w:ascii="Myriad Pro" w:hAnsi="Myriad Pro"/>
        <w:sz w:val="14"/>
      </w:rPr>
      <w:t xml:space="preserve">-Casse AG   </w:t>
    </w:r>
    <w:r w:rsidRPr="00AE00C1">
      <w:rPr>
        <w:rFonts w:ascii="Myriad Pro" w:hAnsi="Myriad Pro"/>
        <w:color w:val="333333"/>
        <w:sz w:val="14"/>
      </w:rPr>
      <w:t>|   IBAN</w:t>
    </w:r>
    <w:r>
      <w:rPr>
        <w:rFonts w:ascii="Myriad Pro" w:hAnsi="Myriad Pro"/>
        <w:color w:val="333333"/>
        <w:sz w:val="14"/>
      </w:rPr>
      <w:t>:</w:t>
    </w:r>
    <w:r w:rsidRPr="00E57CFA">
      <w:rPr>
        <w:rFonts w:ascii="Myriad Pro" w:hAnsi="Myriad Pro"/>
        <w:sz w:val="14"/>
      </w:rPr>
      <w:t xml:space="preserve"> </w:t>
    </w:r>
    <w:r w:rsidRPr="00B437B7">
      <w:rPr>
        <w:rFonts w:ascii="Myriad Pro" w:hAnsi="Myriad Pro"/>
        <w:sz w:val="14"/>
      </w:rPr>
      <w:t>DE</w:t>
    </w:r>
    <w:r w:rsidR="00B437B7">
      <w:rPr>
        <w:rFonts w:ascii="Myriad Pro" w:hAnsi="Myriad Pro"/>
        <w:sz w:val="14"/>
      </w:rPr>
      <w:t>74 7903 0001 1003 3302 00</w:t>
    </w:r>
    <w:r w:rsidR="00C03539">
      <w:rPr>
        <w:rFonts w:ascii="Myriad Pro" w:hAnsi="Myriad Pro"/>
        <w:sz w:val="14"/>
      </w:rPr>
      <w:t xml:space="preserve">   </w:t>
    </w:r>
    <w:r w:rsidRPr="00AE00C1">
      <w:rPr>
        <w:rFonts w:ascii="Myriad Pro" w:hAnsi="Myriad Pro"/>
        <w:color w:val="333333"/>
        <w:sz w:val="14"/>
      </w:rPr>
      <w:t>|   BIC</w:t>
    </w:r>
    <w:r>
      <w:rPr>
        <w:rFonts w:ascii="Myriad Pro" w:hAnsi="Myriad Pro"/>
        <w:color w:val="333333"/>
        <w:sz w:val="14"/>
      </w:rPr>
      <w:t>:</w:t>
    </w:r>
    <w:r w:rsidRPr="00AE00C1">
      <w:rPr>
        <w:rFonts w:ascii="Myriad Pro" w:hAnsi="Myriad Pro"/>
        <w:color w:val="333333"/>
        <w:sz w:val="14"/>
      </w:rPr>
      <w:t xml:space="preserve"> </w:t>
    </w:r>
    <w:r>
      <w:rPr>
        <w:rFonts w:ascii="Myriad Pro" w:hAnsi="Myriad Pro"/>
        <w:color w:val="333333"/>
        <w:sz w:val="14"/>
      </w:rPr>
      <w:t>FUCEDE77XXX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D06EF" w14:textId="77777777" w:rsidR="00396A39" w:rsidRDefault="00396A39">
      <w:r>
        <w:separator/>
      </w:r>
    </w:p>
  </w:footnote>
  <w:footnote w:type="continuationSeparator" w:id="0">
    <w:p w14:paraId="07DE1A83" w14:textId="77777777" w:rsidR="00396A39" w:rsidRDefault="0039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E46B5" w14:textId="77777777" w:rsidR="00B437B7" w:rsidRDefault="00B437B7" w:rsidP="00B437B7">
    <w:pPr>
      <w:jc w:val="right"/>
      <w:rPr>
        <w:rFonts w:ascii="Myriad Pro" w:hAnsi="Myriad Pro"/>
        <w:color w:val="7F7F7F" w:themeColor="text1" w:themeTint="80"/>
        <w:sz w:val="16"/>
        <w:szCs w:val="16"/>
      </w:rPr>
    </w:pPr>
    <w:r>
      <w:rPr>
        <w:noProof/>
      </w:rPr>
      <w:drawing>
        <wp:anchor distT="0" distB="0" distL="114300" distR="114300" simplePos="0" relativeHeight="251659264" behindDoc="0" locked="0" layoutInCell="1" allowOverlap="1" wp14:anchorId="144A320B" wp14:editId="7D6E827F">
          <wp:simplePos x="0" y="0"/>
          <wp:positionH relativeFrom="column">
            <wp:posOffset>-311785</wp:posOffset>
          </wp:positionH>
          <wp:positionV relativeFrom="paragraph">
            <wp:posOffset>-221615</wp:posOffset>
          </wp:positionV>
          <wp:extent cx="1868805" cy="130746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5-13 MMI_Logofarbe-02.png"/>
                  <pic:cNvPicPr/>
                </pic:nvPicPr>
                <pic:blipFill>
                  <a:blip r:embed="rId1">
                    <a:extLst>
                      <a:ext uri="{28A0092B-C50C-407E-A947-70E740481C1C}">
                        <a14:useLocalDpi xmlns:a14="http://schemas.microsoft.com/office/drawing/2010/main" val="0"/>
                      </a:ext>
                    </a:extLst>
                  </a:blip>
                  <a:stretch>
                    <a:fillRect/>
                  </a:stretch>
                </pic:blipFill>
                <pic:spPr>
                  <a:xfrm>
                    <a:off x="0" y="0"/>
                    <a:ext cx="1868805" cy="130746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801ADF">
      <w:rPr>
        <w:rFonts w:ascii="Myriad Pro" w:hAnsi="Myriad Pro"/>
        <w:color w:val="7F7F7F" w:themeColor="text1" w:themeTint="80"/>
        <w:sz w:val="16"/>
        <w:szCs w:val="16"/>
      </w:rPr>
      <w:t xml:space="preserve">Moses Mendelssohn </w:t>
    </w:r>
    <w:r>
      <w:rPr>
        <w:rFonts w:ascii="Myriad Pro" w:hAnsi="Myriad Pro"/>
        <w:color w:val="7F7F7F" w:themeColor="text1" w:themeTint="80"/>
        <w:sz w:val="16"/>
        <w:szCs w:val="16"/>
      </w:rPr>
      <w:t>Institut</w:t>
    </w:r>
    <w:proofErr w:type="gramEnd"/>
    <w:r>
      <w:rPr>
        <w:rFonts w:ascii="Myriad Pro" w:hAnsi="Myriad Pro"/>
        <w:color w:val="7F7F7F" w:themeColor="text1" w:themeTint="80"/>
        <w:sz w:val="16"/>
        <w:szCs w:val="16"/>
      </w:rPr>
      <w:t xml:space="preserve"> </w:t>
    </w:r>
    <w:r w:rsidRPr="00801ADF">
      <w:rPr>
        <w:rFonts w:ascii="Myriad Pro" w:hAnsi="Myriad Pro"/>
        <w:color w:val="7F7F7F" w:themeColor="text1" w:themeTint="80"/>
        <w:sz w:val="16"/>
        <w:szCs w:val="16"/>
      </w:rPr>
      <w:t>GmbH</w:t>
    </w:r>
  </w:p>
  <w:p w14:paraId="270B6FFD" w14:textId="265EF56B" w:rsidR="00B437B7" w:rsidRPr="00801ADF" w:rsidRDefault="001A4102" w:rsidP="00B437B7">
    <w:pPr>
      <w:jc w:val="right"/>
      <w:rPr>
        <w:rFonts w:ascii="Myriad Pro" w:hAnsi="Myriad Pro"/>
        <w:color w:val="7F7F7F" w:themeColor="text1" w:themeTint="80"/>
        <w:sz w:val="16"/>
        <w:szCs w:val="16"/>
      </w:rPr>
    </w:pPr>
    <w:r>
      <w:rPr>
        <w:rFonts w:ascii="Myriad Pro" w:hAnsi="Myriad Pro"/>
        <w:color w:val="7F7F7F" w:themeColor="text1" w:themeTint="80"/>
        <w:sz w:val="16"/>
        <w:szCs w:val="16"/>
      </w:rPr>
      <w:t>Niederlassung Hamburg</w:t>
    </w:r>
  </w:p>
  <w:p w14:paraId="7CD3F567" w14:textId="77777777" w:rsidR="00B437B7" w:rsidRPr="00801ADF" w:rsidRDefault="00CD5BBA" w:rsidP="00B437B7">
    <w:pPr>
      <w:jc w:val="right"/>
      <w:rPr>
        <w:rFonts w:ascii="Myriad Pro" w:hAnsi="Myriad Pro"/>
        <w:color w:val="7F7F7F" w:themeColor="text1" w:themeTint="80"/>
        <w:sz w:val="16"/>
        <w:szCs w:val="16"/>
      </w:rPr>
    </w:pPr>
    <w:r>
      <w:rPr>
        <w:rFonts w:ascii="Myriad Pro" w:hAnsi="Myriad Pro"/>
        <w:color w:val="7F7F7F" w:themeColor="text1" w:themeTint="80"/>
        <w:sz w:val="16"/>
        <w:szCs w:val="16"/>
      </w:rPr>
      <w:t>Herrengraben 1</w:t>
    </w:r>
    <w:r w:rsidR="000E4072">
      <w:rPr>
        <w:rFonts w:ascii="Myriad Pro" w:hAnsi="Myriad Pro"/>
        <w:color w:val="7F7F7F" w:themeColor="text1" w:themeTint="80"/>
        <w:sz w:val="16"/>
        <w:szCs w:val="16"/>
      </w:rPr>
      <w:t xml:space="preserve"> //</w:t>
    </w:r>
    <w:r w:rsidR="00B437B7" w:rsidRPr="00801ADF">
      <w:rPr>
        <w:rFonts w:ascii="Myriad Pro" w:hAnsi="Myriad Pro"/>
        <w:color w:val="7F7F7F" w:themeColor="text1" w:themeTint="80"/>
        <w:sz w:val="16"/>
        <w:szCs w:val="16"/>
      </w:rPr>
      <w:t xml:space="preserve"> </w:t>
    </w:r>
    <w:r>
      <w:rPr>
        <w:rFonts w:ascii="Myriad Pro" w:hAnsi="Myriad Pro"/>
        <w:color w:val="7F7F7F" w:themeColor="text1" w:themeTint="80"/>
        <w:sz w:val="16"/>
        <w:szCs w:val="16"/>
      </w:rPr>
      <w:t>4</w:t>
    </w:r>
    <w:r w:rsidR="00B437B7" w:rsidRPr="00801ADF">
      <w:rPr>
        <w:rFonts w:ascii="Myriad Pro" w:hAnsi="Myriad Pro"/>
        <w:color w:val="7F7F7F" w:themeColor="text1" w:themeTint="80"/>
        <w:sz w:val="16"/>
        <w:szCs w:val="16"/>
      </w:rPr>
      <w:t>. OG</w:t>
    </w:r>
  </w:p>
  <w:p w14:paraId="6A7A6EF8" w14:textId="77777777" w:rsidR="00B437B7" w:rsidRPr="00801ADF" w:rsidRDefault="00B437B7" w:rsidP="00B437B7">
    <w:pPr>
      <w:jc w:val="right"/>
      <w:rPr>
        <w:rFonts w:ascii="Myriad Pro" w:hAnsi="Myriad Pro"/>
        <w:color w:val="7F7F7F" w:themeColor="text1" w:themeTint="80"/>
        <w:sz w:val="16"/>
        <w:szCs w:val="16"/>
      </w:rPr>
    </w:pPr>
    <w:r w:rsidRPr="00801ADF">
      <w:rPr>
        <w:rFonts w:ascii="Myriad Pro" w:hAnsi="Myriad Pro"/>
        <w:color w:val="7F7F7F" w:themeColor="text1" w:themeTint="80"/>
        <w:sz w:val="16"/>
        <w:szCs w:val="16"/>
      </w:rPr>
      <w:t>20459 Hamburg</w:t>
    </w:r>
  </w:p>
  <w:p w14:paraId="7600185A" w14:textId="77777777" w:rsidR="00B437B7" w:rsidRPr="00801ADF" w:rsidRDefault="00B437B7" w:rsidP="00B437B7">
    <w:pPr>
      <w:jc w:val="right"/>
      <w:rPr>
        <w:rFonts w:ascii="Myriad Pro" w:hAnsi="Myriad Pro"/>
        <w:color w:val="7F7F7F" w:themeColor="text1" w:themeTint="80"/>
        <w:sz w:val="16"/>
        <w:szCs w:val="16"/>
      </w:rPr>
    </w:pPr>
    <w:r>
      <w:rPr>
        <w:rFonts w:ascii="Myriad Pro" w:hAnsi="Myriad Pro"/>
        <w:color w:val="7F7F7F" w:themeColor="text1" w:themeTint="80"/>
        <w:sz w:val="16"/>
        <w:szCs w:val="16"/>
      </w:rPr>
      <w:t>+</w:t>
    </w:r>
    <w:r w:rsidRPr="00801ADF">
      <w:rPr>
        <w:rFonts w:ascii="Myriad Pro" w:hAnsi="Myriad Pro"/>
        <w:color w:val="7F7F7F" w:themeColor="text1" w:themeTint="80"/>
        <w:sz w:val="16"/>
        <w:szCs w:val="16"/>
      </w:rPr>
      <w:t>49 40 3750-2263</w:t>
    </w:r>
  </w:p>
  <w:p w14:paraId="7CB322FD" w14:textId="1D8CAE1C" w:rsidR="00B437B7" w:rsidRDefault="001A4102" w:rsidP="00B437B7">
    <w:pPr>
      <w:jc w:val="right"/>
      <w:rPr>
        <w:rFonts w:ascii="Myriad Pro" w:hAnsi="Myriad Pro"/>
        <w:color w:val="7F7F7F" w:themeColor="text1" w:themeTint="80"/>
        <w:sz w:val="16"/>
        <w:szCs w:val="16"/>
      </w:rPr>
    </w:pPr>
    <w:r>
      <w:rPr>
        <w:rFonts w:ascii="Myriad Pro" w:hAnsi="Myriad Pro"/>
        <w:color w:val="7F7F7F" w:themeColor="text1" w:themeTint="80"/>
        <w:sz w:val="16"/>
        <w:szCs w:val="16"/>
      </w:rPr>
      <w:t>Presse-FM</w:t>
    </w:r>
    <w:r w:rsidR="00CD5BBA">
      <w:rPr>
        <w:rFonts w:ascii="Myriad Pro" w:hAnsi="Myriad Pro"/>
        <w:color w:val="7F7F7F" w:themeColor="text1" w:themeTint="80"/>
        <w:sz w:val="16"/>
        <w:szCs w:val="16"/>
      </w:rPr>
      <w:t>@moses-mendelssohn-institut.de</w:t>
    </w:r>
  </w:p>
  <w:p w14:paraId="7F522C22" w14:textId="77777777" w:rsidR="00B437B7" w:rsidRDefault="00F96633" w:rsidP="00B437B7">
    <w:pPr>
      <w:jc w:val="right"/>
      <w:rPr>
        <w:rFonts w:ascii="Myriad Pro" w:hAnsi="Myriad Pro"/>
        <w:color w:val="7F7F7F" w:themeColor="text1" w:themeTint="80"/>
        <w:sz w:val="16"/>
        <w:szCs w:val="16"/>
      </w:rPr>
    </w:pPr>
    <w:r>
      <w:rPr>
        <w:rFonts w:ascii="Myriad Pro" w:hAnsi="Myriad Pro"/>
        <w:color w:val="7F7F7F" w:themeColor="text1" w:themeTint="80"/>
        <w:sz w:val="16"/>
        <w:szCs w:val="16"/>
      </w:rPr>
      <w:t>https://</w:t>
    </w:r>
    <w:r w:rsidR="00B437B7">
      <w:rPr>
        <w:rFonts w:ascii="Myriad Pro" w:hAnsi="Myriad Pro"/>
        <w:color w:val="7F7F7F" w:themeColor="text1" w:themeTint="80"/>
        <w:sz w:val="16"/>
        <w:szCs w:val="16"/>
      </w:rPr>
      <w:t>moses-mendelssohn-institut.de</w:t>
    </w:r>
  </w:p>
  <w:p w14:paraId="0E7407AB" w14:textId="77777777" w:rsidR="008E3E45" w:rsidRDefault="00B26F30" w:rsidP="00B437B7">
    <w:pPr>
      <w:pStyle w:val="Kopfzeile"/>
    </w:pPr>
    <w:r>
      <w:rPr>
        <w:noProof/>
      </w:rPr>
      <mc:AlternateContent>
        <mc:Choice Requires="wps">
          <w:drawing>
            <wp:anchor distT="0" distB="0" distL="114300" distR="114300" simplePos="0" relativeHeight="251664384" behindDoc="0" locked="0" layoutInCell="1" allowOverlap="1" wp14:anchorId="13912C50" wp14:editId="435DBB60">
              <wp:simplePos x="0" y="0"/>
              <wp:positionH relativeFrom="column">
                <wp:posOffset>-612140</wp:posOffset>
              </wp:positionH>
              <wp:positionV relativeFrom="page">
                <wp:posOffset>5310505</wp:posOffset>
              </wp:positionV>
              <wp:extent cx="216000" cy="0"/>
              <wp:effectExtent l="38100" t="38100" r="69850" b="95250"/>
              <wp:wrapNone/>
              <wp:docPr id="4" name="Gerader Verbinder 4"/>
              <wp:cNvGraphicFramePr/>
              <a:graphic xmlns:a="http://schemas.openxmlformats.org/drawingml/2006/main">
                <a:graphicData uri="http://schemas.microsoft.com/office/word/2010/wordprocessingShape">
                  <wps:wsp>
                    <wps:cNvCnPr/>
                    <wps:spPr>
                      <a:xfrm>
                        <a:off x="0" y="0"/>
                        <a:ext cx="216000" cy="0"/>
                      </a:xfrm>
                      <a:prstGeom prst="line">
                        <a:avLst/>
                      </a:prstGeom>
                      <a:ln w="6350">
                        <a:solidFill>
                          <a:schemeClr val="tx1">
                            <a:lumMod val="50000"/>
                            <a:lumOff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AB0AD90" id="Gerader Verbinde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2pt,418.15pt" to="-31.2pt,4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" strokecolor="gray [1629]" strokeweight=".5pt">
              <v:shadow on="t" color="black" opacity="24903f" origin=",.5" offset="0,.55556mm"/>
              <w10:wrap anchory="page"/>
            </v:line>
          </w:pict>
        </mc:Fallback>
      </mc:AlternateContent>
    </w:r>
    <w:r w:rsidR="009F6E43">
      <w:rPr>
        <w:noProof/>
      </w:rPr>
      <mc:AlternateContent>
        <mc:Choice Requires="wps">
          <w:drawing>
            <wp:anchor distT="0" distB="0" distL="114300" distR="114300" simplePos="0" relativeHeight="251662336" behindDoc="0" locked="0" layoutInCell="1" allowOverlap="1" wp14:anchorId="7DEA2232" wp14:editId="1A2ECD94">
              <wp:simplePos x="0" y="0"/>
              <wp:positionH relativeFrom="column">
                <wp:posOffset>-612140</wp:posOffset>
              </wp:positionH>
              <wp:positionV relativeFrom="page">
                <wp:posOffset>7056755</wp:posOffset>
              </wp:positionV>
              <wp:extent cx="108000" cy="0"/>
              <wp:effectExtent l="38100" t="38100" r="63500" b="95250"/>
              <wp:wrapNone/>
              <wp:docPr id="3" name="Gerader Verbinder 3"/>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tx1">
                            <a:lumMod val="50000"/>
                            <a:lumOff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ABC7C89" id="Gerader Verbinde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2pt,555.65pt" to="-39.7pt,5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" strokecolor="gray [1629]" strokeweight=".25pt">
              <v:shadow on="t" color="black" opacity="24903f" origin=",.5" offset="0,.55556mm"/>
              <w10:wrap anchory="page"/>
            </v:line>
          </w:pict>
        </mc:Fallback>
      </mc:AlternateContent>
    </w:r>
    <w:r w:rsidR="009F6E43">
      <w:rPr>
        <w:noProof/>
      </w:rPr>
      <mc:AlternateContent>
        <mc:Choice Requires="wps">
          <w:drawing>
            <wp:anchor distT="0" distB="0" distL="114300" distR="114300" simplePos="0" relativeHeight="251660288" behindDoc="0" locked="0" layoutInCell="1" allowOverlap="1" wp14:anchorId="10917285" wp14:editId="36E3244B">
              <wp:simplePos x="0" y="0"/>
              <wp:positionH relativeFrom="column">
                <wp:posOffset>-612140</wp:posOffset>
              </wp:positionH>
              <wp:positionV relativeFrom="page">
                <wp:posOffset>3528695</wp:posOffset>
              </wp:positionV>
              <wp:extent cx="108000" cy="0"/>
              <wp:effectExtent l="38100" t="38100" r="63500" b="95250"/>
              <wp:wrapNone/>
              <wp:docPr id="2" name="Gerader Verbinder 2"/>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tx1">
                            <a:lumMod val="50000"/>
                            <a:lumOff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33DF674" id="Gerader Verbinde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2pt,277.85pt" to="-39.7pt,2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" strokecolor="gray [1629]" strokeweight=".25pt">
              <v:shadow on="t" color="black" opacity="24903f" origin=",.5" offset="0,.55556mm"/>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01AC4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1E826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A4E69"/>
    <w:multiLevelType w:val="hybridMultilevel"/>
    <w:tmpl w:val="CF7A2F40"/>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3" w15:restartNumberingAfterBreak="0">
    <w:nsid w:val="15F74D5F"/>
    <w:multiLevelType w:val="singleLevel"/>
    <w:tmpl w:val="FA28797E"/>
    <w:lvl w:ilvl="0">
      <w:start w:val="13"/>
      <w:numFmt w:val="bullet"/>
      <w:lvlText w:val="-"/>
      <w:lvlJc w:val="left"/>
      <w:pPr>
        <w:tabs>
          <w:tab w:val="num" w:pos="705"/>
        </w:tabs>
        <w:ind w:left="705" w:hanging="705"/>
      </w:pPr>
      <w:rPr>
        <w:rFonts w:ascii="Times New Roman" w:hAnsi="Times New Roman" w:hint="default"/>
      </w:rPr>
    </w:lvl>
  </w:abstractNum>
  <w:abstractNum w:abstractNumId="4" w15:restartNumberingAfterBreak="0">
    <w:nsid w:val="191A42F8"/>
    <w:multiLevelType w:val="hybridMultilevel"/>
    <w:tmpl w:val="D660CC00"/>
    <w:lvl w:ilvl="0" w:tplc="BDDAC9C2">
      <w:start w:val="14"/>
      <w:numFmt w:val="bullet"/>
      <w:lvlText w:val="-"/>
      <w:lvlJc w:val="left"/>
      <w:pPr>
        <w:ind w:left="643" w:hanging="360"/>
      </w:pPr>
      <w:rPr>
        <w:rFonts w:ascii="Myriad Pro" w:eastAsia="Times New Roman" w:hAnsi="Myriad Pro" w:cs="Times New Roman"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5" w15:restartNumberingAfterBreak="0">
    <w:nsid w:val="233674AE"/>
    <w:multiLevelType w:val="hybridMultilevel"/>
    <w:tmpl w:val="2A928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844655"/>
    <w:multiLevelType w:val="hybridMultilevel"/>
    <w:tmpl w:val="CE74C5C6"/>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7" w15:restartNumberingAfterBreak="0">
    <w:nsid w:val="69356503"/>
    <w:multiLevelType w:val="hybridMultilevel"/>
    <w:tmpl w:val="D896B514"/>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8" w15:restartNumberingAfterBreak="0">
    <w:nsid w:val="76916780"/>
    <w:multiLevelType w:val="hybridMultilevel"/>
    <w:tmpl w:val="E2D82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7B3E1E"/>
    <w:multiLevelType w:val="hybridMultilevel"/>
    <w:tmpl w:val="27B252DA"/>
    <w:lvl w:ilvl="0" w:tplc="B6F43956">
      <w:numFmt w:val="bullet"/>
      <w:lvlText w:val="-"/>
      <w:lvlJc w:val="left"/>
      <w:pPr>
        <w:tabs>
          <w:tab w:val="num" w:pos="1065"/>
        </w:tabs>
        <w:ind w:left="1065" w:hanging="705"/>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1B52A2"/>
    <w:multiLevelType w:val="hybridMultilevel"/>
    <w:tmpl w:val="CE76438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16cid:durableId="449472658">
    <w:abstractNumId w:val="3"/>
  </w:num>
  <w:num w:numId="2" w16cid:durableId="1946114388">
    <w:abstractNumId w:val="9"/>
  </w:num>
  <w:num w:numId="3" w16cid:durableId="37628892">
    <w:abstractNumId w:val="0"/>
  </w:num>
  <w:num w:numId="4" w16cid:durableId="316305570">
    <w:abstractNumId w:val="1"/>
  </w:num>
  <w:num w:numId="5" w16cid:durableId="343676681">
    <w:abstractNumId w:val="6"/>
  </w:num>
  <w:num w:numId="6" w16cid:durableId="1969508958">
    <w:abstractNumId w:val="5"/>
  </w:num>
  <w:num w:numId="7" w16cid:durableId="919824774">
    <w:abstractNumId w:val="8"/>
  </w:num>
  <w:num w:numId="8" w16cid:durableId="597451041">
    <w:abstractNumId w:val="10"/>
  </w:num>
  <w:num w:numId="9" w16cid:durableId="1409695086">
    <w:abstractNumId w:val="4"/>
  </w:num>
  <w:num w:numId="10" w16cid:durableId="1260606818">
    <w:abstractNumId w:val="7"/>
  </w:num>
  <w:num w:numId="11" w16cid:durableId="1590506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911 westinvest burgwinkel.doc"/>
    <w:docVar w:name="DocID" w:val="58"/>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1A4102"/>
    <w:rsid w:val="000000EF"/>
    <w:rsid w:val="0000275C"/>
    <w:rsid w:val="00003BE6"/>
    <w:rsid w:val="000113A7"/>
    <w:rsid w:val="00021CE5"/>
    <w:rsid w:val="00041DA6"/>
    <w:rsid w:val="00041EF3"/>
    <w:rsid w:val="0004469B"/>
    <w:rsid w:val="000546C2"/>
    <w:rsid w:val="0005556E"/>
    <w:rsid w:val="0005607E"/>
    <w:rsid w:val="0005732C"/>
    <w:rsid w:val="00066DDE"/>
    <w:rsid w:val="00073D2A"/>
    <w:rsid w:val="0007409A"/>
    <w:rsid w:val="0007700A"/>
    <w:rsid w:val="00083ADE"/>
    <w:rsid w:val="00086694"/>
    <w:rsid w:val="000974DD"/>
    <w:rsid w:val="000A56C7"/>
    <w:rsid w:val="000C782A"/>
    <w:rsid w:val="000D09C9"/>
    <w:rsid w:val="000D0F8B"/>
    <w:rsid w:val="000D5774"/>
    <w:rsid w:val="000D6380"/>
    <w:rsid w:val="000E2BFE"/>
    <w:rsid w:val="000E2F31"/>
    <w:rsid w:val="000E316E"/>
    <w:rsid w:val="000E4072"/>
    <w:rsid w:val="000E6856"/>
    <w:rsid w:val="000E74D1"/>
    <w:rsid w:val="000F1170"/>
    <w:rsid w:val="000F7900"/>
    <w:rsid w:val="0011022A"/>
    <w:rsid w:val="00110AC3"/>
    <w:rsid w:val="001129B1"/>
    <w:rsid w:val="001241F3"/>
    <w:rsid w:val="001243CB"/>
    <w:rsid w:val="00124B27"/>
    <w:rsid w:val="001276C0"/>
    <w:rsid w:val="00130EFE"/>
    <w:rsid w:val="00131FF4"/>
    <w:rsid w:val="0013356B"/>
    <w:rsid w:val="001349A5"/>
    <w:rsid w:val="00137728"/>
    <w:rsid w:val="00152358"/>
    <w:rsid w:val="0015501E"/>
    <w:rsid w:val="00156C91"/>
    <w:rsid w:val="0016083E"/>
    <w:rsid w:val="00163555"/>
    <w:rsid w:val="00170281"/>
    <w:rsid w:val="00170A2F"/>
    <w:rsid w:val="0017235C"/>
    <w:rsid w:val="00173C06"/>
    <w:rsid w:val="00174BD2"/>
    <w:rsid w:val="00174E5E"/>
    <w:rsid w:val="00176F7D"/>
    <w:rsid w:val="0018282C"/>
    <w:rsid w:val="001849DE"/>
    <w:rsid w:val="00191CA8"/>
    <w:rsid w:val="00192787"/>
    <w:rsid w:val="001A4102"/>
    <w:rsid w:val="001A46F8"/>
    <w:rsid w:val="001A66B3"/>
    <w:rsid w:val="001B1509"/>
    <w:rsid w:val="001B3B3B"/>
    <w:rsid w:val="001C4575"/>
    <w:rsid w:val="001C7F1F"/>
    <w:rsid w:val="001D04B1"/>
    <w:rsid w:val="001D326F"/>
    <w:rsid w:val="001D3746"/>
    <w:rsid w:val="001E5D03"/>
    <w:rsid w:val="001F14D8"/>
    <w:rsid w:val="0020222A"/>
    <w:rsid w:val="00203903"/>
    <w:rsid w:val="00204694"/>
    <w:rsid w:val="00206848"/>
    <w:rsid w:val="00206FE5"/>
    <w:rsid w:val="002110BC"/>
    <w:rsid w:val="00211194"/>
    <w:rsid w:val="00211CC9"/>
    <w:rsid w:val="00215EF5"/>
    <w:rsid w:val="00216F22"/>
    <w:rsid w:val="00222390"/>
    <w:rsid w:val="00224AD8"/>
    <w:rsid w:val="00230DF1"/>
    <w:rsid w:val="002315ED"/>
    <w:rsid w:val="00243B72"/>
    <w:rsid w:val="00244AB0"/>
    <w:rsid w:val="002502CB"/>
    <w:rsid w:val="00250427"/>
    <w:rsid w:val="00250BC6"/>
    <w:rsid w:val="00253B48"/>
    <w:rsid w:val="00254512"/>
    <w:rsid w:val="00270C59"/>
    <w:rsid w:val="00271D27"/>
    <w:rsid w:val="00274A85"/>
    <w:rsid w:val="00277D8A"/>
    <w:rsid w:val="002873D9"/>
    <w:rsid w:val="002911F4"/>
    <w:rsid w:val="002921FB"/>
    <w:rsid w:val="00295420"/>
    <w:rsid w:val="002A0526"/>
    <w:rsid w:val="002B0097"/>
    <w:rsid w:val="002B1E55"/>
    <w:rsid w:val="002B6B03"/>
    <w:rsid w:val="002B7224"/>
    <w:rsid w:val="002C61AF"/>
    <w:rsid w:val="002C76F7"/>
    <w:rsid w:val="002D5AF1"/>
    <w:rsid w:val="002D76DD"/>
    <w:rsid w:val="002D7FF8"/>
    <w:rsid w:val="002E2B5F"/>
    <w:rsid w:val="002F2C73"/>
    <w:rsid w:val="002F382E"/>
    <w:rsid w:val="002F3CCE"/>
    <w:rsid w:val="003016F2"/>
    <w:rsid w:val="00303BFE"/>
    <w:rsid w:val="0031448B"/>
    <w:rsid w:val="003219EE"/>
    <w:rsid w:val="00324A8E"/>
    <w:rsid w:val="00332904"/>
    <w:rsid w:val="00343C05"/>
    <w:rsid w:val="00344DB4"/>
    <w:rsid w:val="00351798"/>
    <w:rsid w:val="003573D8"/>
    <w:rsid w:val="003620F7"/>
    <w:rsid w:val="00364EB8"/>
    <w:rsid w:val="00373CD0"/>
    <w:rsid w:val="00374E86"/>
    <w:rsid w:val="003810F2"/>
    <w:rsid w:val="00381799"/>
    <w:rsid w:val="0038296A"/>
    <w:rsid w:val="0038372E"/>
    <w:rsid w:val="003845FD"/>
    <w:rsid w:val="00384977"/>
    <w:rsid w:val="00396A39"/>
    <w:rsid w:val="003A0222"/>
    <w:rsid w:val="003A2AD0"/>
    <w:rsid w:val="003A2F1B"/>
    <w:rsid w:val="003A329A"/>
    <w:rsid w:val="003A7EA5"/>
    <w:rsid w:val="003B06CF"/>
    <w:rsid w:val="003B19C8"/>
    <w:rsid w:val="003B32B3"/>
    <w:rsid w:val="003C43F4"/>
    <w:rsid w:val="003C5B9E"/>
    <w:rsid w:val="003D04E8"/>
    <w:rsid w:val="003D208C"/>
    <w:rsid w:val="003D58BD"/>
    <w:rsid w:val="003E1CB9"/>
    <w:rsid w:val="003E3A7B"/>
    <w:rsid w:val="003E4729"/>
    <w:rsid w:val="003E6E81"/>
    <w:rsid w:val="003F4272"/>
    <w:rsid w:val="003F56FD"/>
    <w:rsid w:val="003F58DF"/>
    <w:rsid w:val="00401F9D"/>
    <w:rsid w:val="004056DC"/>
    <w:rsid w:val="00410F43"/>
    <w:rsid w:val="004116FC"/>
    <w:rsid w:val="004122C5"/>
    <w:rsid w:val="0041583D"/>
    <w:rsid w:val="00416242"/>
    <w:rsid w:val="00416BFF"/>
    <w:rsid w:val="00445A1F"/>
    <w:rsid w:val="004519A9"/>
    <w:rsid w:val="0045746C"/>
    <w:rsid w:val="00464CDF"/>
    <w:rsid w:val="00465E1A"/>
    <w:rsid w:val="00470659"/>
    <w:rsid w:val="0047240E"/>
    <w:rsid w:val="0047274C"/>
    <w:rsid w:val="0047574F"/>
    <w:rsid w:val="00483B0A"/>
    <w:rsid w:val="00486DA2"/>
    <w:rsid w:val="004978D8"/>
    <w:rsid w:val="004B301A"/>
    <w:rsid w:val="004C21C6"/>
    <w:rsid w:val="004C269D"/>
    <w:rsid w:val="004C2E0D"/>
    <w:rsid w:val="004C47CB"/>
    <w:rsid w:val="004C4B65"/>
    <w:rsid w:val="004C6AD8"/>
    <w:rsid w:val="004D014C"/>
    <w:rsid w:val="004D289C"/>
    <w:rsid w:val="004E4C74"/>
    <w:rsid w:val="004F185A"/>
    <w:rsid w:val="004F39E7"/>
    <w:rsid w:val="004F7543"/>
    <w:rsid w:val="00507EFA"/>
    <w:rsid w:val="00517798"/>
    <w:rsid w:val="00522509"/>
    <w:rsid w:val="005245BF"/>
    <w:rsid w:val="005273CE"/>
    <w:rsid w:val="00527A52"/>
    <w:rsid w:val="00531168"/>
    <w:rsid w:val="005523B2"/>
    <w:rsid w:val="0055399A"/>
    <w:rsid w:val="005623A4"/>
    <w:rsid w:val="00565BB6"/>
    <w:rsid w:val="00567011"/>
    <w:rsid w:val="005725C2"/>
    <w:rsid w:val="00573EEB"/>
    <w:rsid w:val="005744A9"/>
    <w:rsid w:val="0058526C"/>
    <w:rsid w:val="005853CE"/>
    <w:rsid w:val="00592900"/>
    <w:rsid w:val="005A0199"/>
    <w:rsid w:val="005A0490"/>
    <w:rsid w:val="005A2330"/>
    <w:rsid w:val="005A4040"/>
    <w:rsid w:val="005B6460"/>
    <w:rsid w:val="005B701B"/>
    <w:rsid w:val="005C0556"/>
    <w:rsid w:val="005C3DB9"/>
    <w:rsid w:val="005C6DF2"/>
    <w:rsid w:val="005C714B"/>
    <w:rsid w:val="005D6F6D"/>
    <w:rsid w:val="005E00A2"/>
    <w:rsid w:val="005E2598"/>
    <w:rsid w:val="005E297E"/>
    <w:rsid w:val="005F057D"/>
    <w:rsid w:val="005F27BF"/>
    <w:rsid w:val="005F7060"/>
    <w:rsid w:val="005F7A08"/>
    <w:rsid w:val="005F7ED0"/>
    <w:rsid w:val="00607054"/>
    <w:rsid w:val="00623957"/>
    <w:rsid w:val="00625BFE"/>
    <w:rsid w:val="0062708E"/>
    <w:rsid w:val="00630EA8"/>
    <w:rsid w:val="006365C5"/>
    <w:rsid w:val="00644F56"/>
    <w:rsid w:val="00645CAB"/>
    <w:rsid w:val="00646642"/>
    <w:rsid w:val="00647D1B"/>
    <w:rsid w:val="00651FD3"/>
    <w:rsid w:val="006531A0"/>
    <w:rsid w:val="006549E8"/>
    <w:rsid w:val="00661C26"/>
    <w:rsid w:val="00661E37"/>
    <w:rsid w:val="00663AD0"/>
    <w:rsid w:val="006816BF"/>
    <w:rsid w:val="0068714E"/>
    <w:rsid w:val="00690772"/>
    <w:rsid w:val="00690C53"/>
    <w:rsid w:val="006919BA"/>
    <w:rsid w:val="00694D3C"/>
    <w:rsid w:val="00695C68"/>
    <w:rsid w:val="00696415"/>
    <w:rsid w:val="006A0E80"/>
    <w:rsid w:val="006A31BF"/>
    <w:rsid w:val="006B1E52"/>
    <w:rsid w:val="006E0825"/>
    <w:rsid w:val="006E6448"/>
    <w:rsid w:val="006E6CC8"/>
    <w:rsid w:val="006F377D"/>
    <w:rsid w:val="006F6057"/>
    <w:rsid w:val="006F708A"/>
    <w:rsid w:val="007045D0"/>
    <w:rsid w:val="00705020"/>
    <w:rsid w:val="007059D1"/>
    <w:rsid w:val="00705EA7"/>
    <w:rsid w:val="00706516"/>
    <w:rsid w:val="00715914"/>
    <w:rsid w:val="0072180B"/>
    <w:rsid w:val="00727001"/>
    <w:rsid w:val="00727878"/>
    <w:rsid w:val="007357F1"/>
    <w:rsid w:val="00736D2E"/>
    <w:rsid w:val="00740B0F"/>
    <w:rsid w:val="00741206"/>
    <w:rsid w:val="0075126C"/>
    <w:rsid w:val="007543A5"/>
    <w:rsid w:val="00760641"/>
    <w:rsid w:val="007724F0"/>
    <w:rsid w:val="00773C72"/>
    <w:rsid w:val="00773E3C"/>
    <w:rsid w:val="00774705"/>
    <w:rsid w:val="00775A1E"/>
    <w:rsid w:val="00775DF8"/>
    <w:rsid w:val="0078148A"/>
    <w:rsid w:val="0078409A"/>
    <w:rsid w:val="007873EC"/>
    <w:rsid w:val="007927E3"/>
    <w:rsid w:val="00793070"/>
    <w:rsid w:val="007A269B"/>
    <w:rsid w:val="007A559C"/>
    <w:rsid w:val="007B068A"/>
    <w:rsid w:val="007B07A6"/>
    <w:rsid w:val="007C1CB2"/>
    <w:rsid w:val="007C46FB"/>
    <w:rsid w:val="007C6F31"/>
    <w:rsid w:val="007C7649"/>
    <w:rsid w:val="007E11DB"/>
    <w:rsid w:val="007E4DC0"/>
    <w:rsid w:val="007F5823"/>
    <w:rsid w:val="00801ADF"/>
    <w:rsid w:val="0081314B"/>
    <w:rsid w:val="0081661E"/>
    <w:rsid w:val="00822C24"/>
    <w:rsid w:val="0082705C"/>
    <w:rsid w:val="008366E4"/>
    <w:rsid w:val="008505FF"/>
    <w:rsid w:val="0085166A"/>
    <w:rsid w:val="008569A6"/>
    <w:rsid w:val="00864905"/>
    <w:rsid w:val="0086654B"/>
    <w:rsid w:val="008744C1"/>
    <w:rsid w:val="00881C14"/>
    <w:rsid w:val="00883700"/>
    <w:rsid w:val="00887CE4"/>
    <w:rsid w:val="00890052"/>
    <w:rsid w:val="008A0AD8"/>
    <w:rsid w:val="008A64DB"/>
    <w:rsid w:val="008B2E49"/>
    <w:rsid w:val="008B321C"/>
    <w:rsid w:val="008B434A"/>
    <w:rsid w:val="008C0A00"/>
    <w:rsid w:val="008D1AE4"/>
    <w:rsid w:val="008D5344"/>
    <w:rsid w:val="008E3E45"/>
    <w:rsid w:val="008E7839"/>
    <w:rsid w:val="008F02A6"/>
    <w:rsid w:val="008F185F"/>
    <w:rsid w:val="008F3B4C"/>
    <w:rsid w:val="0090064E"/>
    <w:rsid w:val="00901A3A"/>
    <w:rsid w:val="00911049"/>
    <w:rsid w:val="00912DB3"/>
    <w:rsid w:val="00916105"/>
    <w:rsid w:val="00917254"/>
    <w:rsid w:val="0092610F"/>
    <w:rsid w:val="0093053F"/>
    <w:rsid w:val="00931A1B"/>
    <w:rsid w:val="009362B1"/>
    <w:rsid w:val="00942B61"/>
    <w:rsid w:val="00943FA5"/>
    <w:rsid w:val="00952269"/>
    <w:rsid w:val="009553D2"/>
    <w:rsid w:val="0096645F"/>
    <w:rsid w:val="00980DC0"/>
    <w:rsid w:val="00982777"/>
    <w:rsid w:val="009862A3"/>
    <w:rsid w:val="00987B3D"/>
    <w:rsid w:val="009A0977"/>
    <w:rsid w:val="009A3043"/>
    <w:rsid w:val="009A33F4"/>
    <w:rsid w:val="009A6CC2"/>
    <w:rsid w:val="009A6D70"/>
    <w:rsid w:val="009A75FC"/>
    <w:rsid w:val="009A7C1B"/>
    <w:rsid w:val="009D3BE2"/>
    <w:rsid w:val="009D5807"/>
    <w:rsid w:val="009D74E2"/>
    <w:rsid w:val="009E1C51"/>
    <w:rsid w:val="009F544A"/>
    <w:rsid w:val="009F6E43"/>
    <w:rsid w:val="00A0603B"/>
    <w:rsid w:val="00A10527"/>
    <w:rsid w:val="00A11561"/>
    <w:rsid w:val="00A21FDA"/>
    <w:rsid w:val="00A22C70"/>
    <w:rsid w:val="00A2421E"/>
    <w:rsid w:val="00A270AA"/>
    <w:rsid w:val="00A27AFD"/>
    <w:rsid w:val="00A27F19"/>
    <w:rsid w:val="00A300D3"/>
    <w:rsid w:val="00A31AEA"/>
    <w:rsid w:val="00A33A38"/>
    <w:rsid w:val="00A352B1"/>
    <w:rsid w:val="00A40E3D"/>
    <w:rsid w:val="00A5454F"/>
    <w:rsid w:val="00A60903"/>
    <w:rsid w:val="00A60EBC"/>
    <w:rsid w:val="00A60ED0"/>
    <w:rsid w:val="00A610C3"/>
    <w:rsid w:val="00A64D24"/>
    <w:rsid w:val="00A668EA"/>
    <w:rsid w:val="00A72A6A"/>
    <w:rsid w:val="00A81471"/>
    <w:rsid w:val="00A86F70"/>
    <w:rsid w:val="00A917E9"/>
    <w:rsid w:val="00A92970"/>
    <w:rsid w:val="00AB6DA7"/>
    <w:rsid w:val="00AB7448"/>
    <w:rsid w:val="00AC00B3"/>
    <w:rsid w:val="00AC491D"/>
    <w:rsid w:val="00AC5550"/>
    <w:rsid w:val="00AD17FD"/>
    <w:rsid w:val="00AD2107"/>
    <w:rsid w:val="00AD3B56"/>
    <w:rsid w:val="00AD5165"/>
    <w:rsid w:val="00AD640C"/>
    <w:rsid w:val="00AE00C1"/>
    <w:rsid w:val="00AE1D9A"/>
    <w:rsid w:val="00AE1E32"/>
    <w:rsid w:val="00AE3483"/>
    <w:rsid w:val="00AE34F6"/>
    <w:rsid w:val="00AE3EEE"/>
    <w:rsid w:val="00AF158E"/>
    <w:rsid w:val="00AF6201"/>
    <w:rsid w:val="00AF7C90"/>
    <w:rsid w:val="00B0378C"/>
    <w:rsid w:val="00B07D86"/>
    <w:rsid w:val="00B14A87"/>
    <w:rsid w:val="00B1637B"/>
    <w:rsid w:val="00B22EE2"/>
    <w:rsid w:val="00B26F30"/>
    <w:rsid w:val="00B309BD"/>
    <w:rsid w:val="00B351F1"/>
    <w:rsid w:val="00B40161"/>
    <w:rsid w:val="00B41E7F"/>
    <w:rsid w:val="00B42E4A"/>
    <w:rsid w:val="00B437B7"/>
    <w:rsid w:val="00B47060"/>
    <w:rsid w:val="00B4710E"/>
    <w:rsid w:val="00B51872"/>
    <w:rsid w:val="00B5473A"/>
    <w:rsid w:val="00B562E7"/>
    <w:rsid w:val="00B649C3"/>
    <w:rsid w:val="00B64DA6"/>
    <w:rsid w:val="00B70ADE"/>
    <w:rsid w:val="00B73708"/>
    <w:rsid w:val="00B7543F"/>
    <w:rsid w:val="00B77507"/>
    <w:rsid w:val="00B816E5"/>
    <w:rsid w:val="00B94414"/>
    <w:rsid w:val="00B95D8C"/>
    <w:rsid w:val="00BA52EA"/>
    <w:rsid w:val="00BA588A"/>
    <w:rsid w:val="00BB7FAC"/>
    <w:rsid w:val="00BC4854"/>
    <w:rsid w:val="00BC56EB"/>
    <w:rsid w:val="00BD32CC"/>
    <w:rsid w:val="00BD4D0A"/>
    <w:rsid w:val="00BD799B"/>
    <w:rsid w:val="00BE0F12"/>
    <w:rsid w:val="00BE2B5E"/>
    <w:rsid w:val="00BF4D34"/>
    <w:rsid w:val="00BF56AA"/>
    <w:rsid w:val="00C00246"/>
    <w:rsid w:val="00C03539"/>
    <w:rsid w:val="00C051AF"/>
    <w:rsid w:val="00C06EAA"/>
    <w:rsid w:val="00C07BFA"/>
    <w:rsid w:val="00C15F5E"/>
    <w:rsid w:val="00C16187"/>
    <w:rsid w:val="00C17127"/>
    <w:rsid w:val="00C23A03"/>
    <w:rsid w:val="00C254DE"/>
    <w:rsid w:val="00C27122"/>
    <w:rsid w:val="00C35877"/>
    <w:rsid w:val="00C40E0C"/>
    <w:rsid w:val="00C41851"/>
    <w:rsid w:val="00C42A94"/>
    <w:rsid w:val="00C51D20"/>
    <w:rsid w:val="00C529BD"/>
    <w:rsid w:val="00C55B16"/>
    <w:rsid w:val="00C55F05"/>
    <w:rsid w:val="00C570B1"/>
    <w:rsid w:val="00C57EF9"/>
    <w:rsid w:val="00C61654"/>
    <w:rsid w:val="00C6302C"/>
    <w:rsid w:val="00C63381"/>
    <w:rsid w:val="00C735A3"/>
    <w:rsid w:val="00C74AFB"/>
    <w:rsid w:val="00C82279"/>
    <w:rsid w:val="00C83080"/>
    <w:rsid w:val="00C84512"/>
    <w:rsid w:val="00C93AD8"/>
    <w:rsid w:val="00C948AD"/>
    <w:rsid w:val="00C97EA0"/>
    <w:rsid w:val="00CA0D71"/>
    <w:rsid w:val="00CA1802"/>
    <w:rsid w:val="00CA2383"/>
    <w:rsid w:val="00CB0562"/>
    <w:rsid w:val="00CB197C"/>
    <w:rsid w:val="00CB4013"/>
    <w:rsid w:val="00CB5D6A"/>
    <w:rsid w:val="00CC00F2"/>
    <w:rsid w:val="00CC3142"/>
    <w:rsid w:val="00CC336A"/>
    <w:rsid w:val="00CC3B62"/>
    <w:rsid w:val="00CC4B29"/>
    <w:rsid w:val="00CC58E1"/>
    <w:rsid w:val="00CD2E67"/>
    <w:rsid w:val="00CD5BBA"/>
    <w:rsid w:val="00CD62F7"/>
    <w:rsid w:val="00CD6744"/>
    <w:rsid w:val="00CD6F6E"/>
    <w:rsid w:val="00CF2174"/>
    <w:rsid w:val="00D042A3"/>
    <w:rsid w:val="00D133FE"/>
    <w:rsid w:val="00D13944"/>
    <w:rsid w:val="00D164FB"/>
    <w:rsid w:val="00D3293E"/>
    <w:rsid w:val="00D371A9"/>
    <w:rsid w:val="00D37482"/>
    <w:rsid w:val="00D377D1"/>
    <w:rsid w:val="00D45348"/>
    <w:rsid w:val="00D46757"/>
    <w:rsid w:val="00D47620"/>
    <w:rsid w:val="00D47E1D"/>
    <w:rsid w:val="00D52719"/>
    <w:rsid w:val="00D552E2"/>
    <w:rsid w:val="00D57C53"/>
    <w:rsid w:val="00D62095"/>
    <w:rsid w:val="00D63C0E"/>
    <w:rsid w:val="00D660E3"/>
    <w:rsid w:val="00D72A8E"/>
    <w:rsid w:val="00D750FF"/>
    <w:rsid w:val="00D80DE8"/>
    <w:rsid w:val="00D833B4"/>
    <w:rsid w:val="00D86D9A"/>
    <w:rsid w:val="00D87D50"/>
    <w:rsid w:val="00D90BC4"/>
    <w:rsid w:val="00D9105A"/>
    <w:rsid w:val="00D91FDB"/>
    <w:rsid w:val="00DA2F4F"/>
    <w:rsid w:val="00DA7AD3"/>
    <w:rsid w:val="00DA7B35"/>
    <w:rsid w:val="00DB3FEF"/>
    <w:rsid w:val="00DC03D3"/>
    <w:rsid w:val="00DC4DFC"/>
    <w:rsid w:val="00DC60C3"/>
    <w:rsid w:val="00DD152A"/>
    <w:rsid w:val="00DD7025"/>
    <w:rsid w:val="00DE371E"/>
    <w:rsid w:val="00DE71FF"/>
    <w:rsid w:val="00DF18D2"/>
    <w:rsid w:val="00DF3FE5"/>
    <w:rsid w:val="00DF5CF8"/>
    <w:rsid w:val="00E00785"/>
    <w:rsid w:val="00E02596"/>
    <w:rsid w:val="00E037B6"/>
    <w:rsid w:val="00E06086"/>
    <w:rsid w:val="00E0685D"/>
    <w:rsid w:val="00E106B8"/>
    <w:rsid w:val="00E1319E"/>
    <w:rsid w:val="00E424EF"/>
    <w:rsid w:val="00E43F14"/>
    <w:rsid w:val="00E44FC1"/>
    <w:rsid w:val="00E47C91"/>
    <w:rsid w:val="00E53E45"/>
    <w:rsid w:val="00E54228"/>
    <w:rsid w:val="00E5443B"/>
    <w:rsid w:val="00E65C48"/>
    <w:rsid w:val="00E724D1"/>
    <w:rsid w:val="00E831FD"/>
    <w:rsid w:val="00E8760B"/>
    <w:rsid w:val="00E916B7"/>
    <w:rsid w:val="00E92A66"/>
    <w:rsid w:val="00E948AB"/>
    <w:rsid w:val="00E9540F"/>
    <w:rsid w:val="00EA0664"/>
    <w:rsid w:val="00EA4DD9"/>
    <w:rsid w:val="00EA521D"/>
    <w:rsid w:val="00EA6BF6"/>
    <w:rsid w:val="00EB05C5"/>
    <w:rsid w:val="00EB1D89"/>
    <w:rsid w:val="00EB3138"/>
    <w:rsid w:val="00EB543A"/>
    <w:rsid w:val="00EB72C0"/>
    <w:rsid w:val="00EB7920"/>
    <w:rsid w:val="00ED51B4"/>
    <w:rsid w:val="00ED736A"/>
    <w:rsid w:val="00EE26E8"/>
    <w:rsid w:val="00EE3768"/>
    <w:rsid w:val="00EF38FB"/>
    <w:rsid w:val="00EF3A08"/>
    <w:rsid w:val="00EF693E"/>
    <w:rsid w:val="00F00EB2"/>
    <w:rsid w:val="00F055B9"/>
    <w:rsid w:val="00F13F86"/>
    <w:rsid w:val="00F14BF3"/>
    <w:rsid w:val="00F230FA"/>
    <w:rsid w:val="00F367D6"/>
    <w:rsid w:val="00F379CA"/>
    <w:rsid w:val="00F47A5A"/>
    <w:rsid w:val="00F524D8"/>
    <w:rsid w:val="00F6280F"/>
    <w:rsid w:val="00F62CFD"/>
    <w:rsid w:val="00F64BA7"/>
    <w:rsid w:val="00F708EB"/>
    <w:rsid w:val="00F719E9"/>
    <w:rsid w:val="00F71A68"/>
    <w:rsid w:val="00F7638A"/>
    <w:rsid w:val="00F76DCB"/>
    <w:rsid w:val="00F814DE"/>
    <w:rsid w:val="00F8437C"/>
    <w:rsid w:val="00F85501"/>
    <w:rsid w:val="00F85FF3"/>
    <w:rsid w:val="00F9126B"/>
    <w:rsid w:val="00F95F62"/>
    <w:rsid w:val="00F96633"/>
    <w:rsid w:val="00FA10F6"/>
    <w:rsid w:val="00FA147A"/>
    <w:rsid w:val="00FA501A"/>
    <w:rsid w:val="00FC094A"/>
    <w:rsid w:val="00FC3BAA"/>
    <w:rsid w:val="00FC6805"/>
    <w:rsid w:val="00FD1DB4"/>
    <w:rsid w:val="00FD3FE5"/>
    <w:rsid w:val="00FD59D8"/>
    <w:rsid w:val="00FD5D6E"/>
    <w:rsid w:val="00FE1AF2"/>
    <w:rsid w:val="00FE2ED2"/>
    <w:rsid w:val="00FE3A55"/>
    <w:rsid w:val="00FE7D50"/>
    <w:rsid w:val="00FF1F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13831C"/>
  <w15:docId w15:val="{FB7E7398-1540-436F-8568-CC4787B8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911F4"/>
    <w:pPr>
      <w:spacing w:line="276" w:lineRule="auto"/>
      <w:jc w:val="both"/>
    </w:pPr>
    <w:rPr>
      <w:rFonts w:ascii="Arial" w:hAnsi="Arial"/>
      <w:sz w:val="21"/>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u w:val="single"/>
      <w:lang w:val="fr-FR"/>
    </w:rPr>
  </w:style>
  <w:style w:type="paragraph" w:styleId="berschrift3">
    <w:name w:val="heading 3"/>
    <w:basedOn w:val="Standard"/>
    <w:next w:val="Standard"/>
    <w:qFormat/>
    <w:pPr>
      <w:keepNext/>
      <w:outlineLvl w:val="2"/>
    </w:pPr>
    <w:rPr>
      <w:rFonts w:cs="Arial"/>
      <w:b/>
      <w:sz w:val="14"/>
    </w:rPr>
  </w:style>
  <w:style w:type="paragraph" w:styleId="berschrift4">
    <w:name w:val="heading 4"/>
    <w:basedOn w:val="Standard"/>
    <w:next w:val="Standard"/>
    <w:qFormat/>
    <w:pPr>
      <w:keepNext/>
      <w:outlineLvl w:val="3"/>
    </w:pPr>
    <w:rPr>
      <w:b/>
      <w:bCs/>
      <w:i/>
      <w:iCs/>
      <w:lang w:val="it-IT"/>
    </w:rPr>
  </w:style>
  <w:style w:type="paragraph" w:styleId="berschrift6">
    <w:name w:val="heading 6"/>
    <w:basedOn w:val="Standard"/>
    <w:next w:val="Standard"/>
    <w:qFormat/>
    <w:pPr>
      <w:keepNext/>
      <w:tabs>
        <w:tab w:val="left" w:pos="3402"/>
      </w:tabs>
      <w:ind w:right="565"/>
      <w:outlineLvl w:val="5"/>
    </w:pPr>
    <w:rPr>
      <w:rFonts w:eastAsia="Times"/>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style>
  <w:style w:type="paragraph" w:styleId="Textkrper2">
    <w:name w:val="Body Text 2"/>
    <w:basedOn w:val="Standard"/>
    <w:rPr>
      <w:rFonts w:cs="Arial"/>
    </w:rPr>
  </w:style>
  <w:style w:type="paragraph" w:customStyle="1" w:styleId="sgdh">
    <w:name w:val="sgdh"/>
    <w:basedOn w:val="Standard"/>
    <w:pPr>
      <w:tabs>
        <w:tab w:val="left" w:pos="567"/>
      </w:tabs>
      <w:spacing w:before="100" w:beforeAutospacing="1"/>
    </w:pPr>
  </w:style>
  <w:style w:type="paragraph" w:styleId="Textkrper3">
    <w:name w:val="Body Text 3"/>
    <w:basedOn w:val="Standard"/>
    <w:pPr>
      <w:ind w:right="565"/>
    </w:pPr>
    <w:rPr>
      <w:rFonts w:eastAsia="Times"/>
    </w:rPr>
  </w:style>
  <w:style w:type="character" w:styleId="Hyperlink">
    <w:name w:val="Hyperlink"/>
    <w:rPr>
      <w:color w:val="0000FF"/>
      <w:u w:val="single"/>
    </w:rPr>
  </w:style>
  <w:style w:type="character" w:styleId="Seitenzahl">
    <w:name w:val="page number"/>
    <w:basedOn w:val="Absatz-Standardschriftart"/>
  </w:style>
  <w:style w:type="character" w:customStyle="1" w:styleId="hl">
    <w:name w:val="hl"/>
    <w:basedOn w:val="Absatz-Standardschriftart"/>
  </w:style>
  <w:style w:type="paragraph" w:styleId="Dokumentstruktur">
    <w:name w:val="Document Map"/>
    <w:basedOn w:val="Standard"/>
    <w:semiHidden/>
    <w:rsid w:val="005853CE"/>
    <w:pPr>
      <w:shd w:val="clear" w:color="auto" w:fill="000080"/>
    </w:pPr>
    <w:rPr>
      <w:rFonts w:ascii="Tahoma" w:hAnsi="Tahoma" w:cs="Tahoma"/>
    </w:rPr>
  </w:style>
  <w:style w:type="paragraph" w:styleId="Sprechblasentext">
    <w:name w:val="Balloon Text"/>
    <w:basedOn w:val="Standard"/>
    <w:semiHidden/>
    <w:rsid w:val="005853CE"/>
    <w:rPr>
      <w:rFonts w:ascii="Tahoma" w:hAnsi="Tahoma" w:cs="Tahoma"/>
      <w:sz w:val="16"/>
      <w:szCs w:val="16"/>
    </w:rPr>
  </w:style>
  <w:style w:type="paragraph" w:styleId="NurText">
    <w:name w:val="Plain Text"/>
    <w:basedOn w:val="Standard"/>
    <w:link w:val="NurTextZchn"/>
    <w:uiPriority w:val="99"/>
    <w:unhideWhenUsed/>
    <w:rsid w:val="009D3BE2"/>
    <w:rPr>
      <w:rFonts w:ascii="Calibri" w:eastAsia="Calibri" w:hAnsi="Calibri"/>
      <w:szCs w:val="21"/>
      <w:lang w:eastAsia="en-US"/>
    </w:rPr>
  </w:style>
  <w:style w:type="character" w:customStyle="1" w:styleId="NurTextZchn">
    <w:name w:val="Nur Text Zchn"/>
    <w:link w:val="NurText"/>
    <w:uiPriority w:val="99"/>
    <w:rsid w:val="009D3BE2"/>
    <w:rPr>
      <w:rFonts w:ascii="Calibri" w:eastAsia="Calibri" w:hAnsi="Calibri"/>
      <w:sz w:val="22"/>
      <w:szCs w:val="21"/>
      <w:lang w:eastAsia="en-US"/>
    </w:rPr>
  </w:style>
  <w:style w:type="character" w:styleId="Kommentarzeichen">
    <w:name w:val="annotation reference"/>
    <w:rsid w:val="00D87D50"/>
    <w:rPr>
      <w:sz w:val="18"/>
      <w:szCs w:val="18"/>
    </w:rPr>
  </w:style>
  <w:style w:type="paragraph" w:styleId="Kommentartext">
    <w:name w:val="annotation text"/>
    <w:basedOn w:val="Standard"/>
    <w:link w:val="KommentartextZchn"/>
    <w:rsid w:val="00D87D50"/>
    <w:rPr>
      <w:sz w:val="24"/>
      <w:szCs w:val="24"/>
    </w:rPr>
  </w:style>
  <w:style w:type="character" w:customStyle="1" w:styleId="KommentartextZchn">
    <w:name w:val="Kommentartext Zchn"/>
    <w:link w:val="Kommentartext"/>
    <w:rsid w:val="00D87D50"/>
    <w:rPr>
      <w:sz w:val="24"/>
      <w:szCs w:val="24"/>
    </w:rPr>
  </w:style>
  <w:style w:type="paragraph" w:styleId="Kommentarthema">
    <w:name w:val="annotation subject"/>
    <w:basedOn w:val="Kommentartext"/>
    <w:next w:val="Kommentartext"/>
    <w:link w:val="KommentarthemaZchn"/>
    <w:rsid w:val="00D87D50"/>
    <w:rPr>
      <w:b/>
      <w:bCs/>
      <w:sz w:val="20"/>
      <w:szCs w:val="20"/>
    </w:rPr>
  </w:style>
  <w:style w:type="character" w:customStyle="1" w:styleId="KommentarthemaZchn">
    <w:name w:val="Kommentarthema Zchn"/>
    <w:link w:val="Kommentarthema"/>
    <w:rsid w:val="00D87D50"/>
    <w:rPr>
      <w:b/>
      <w:bCs/>
      <w:sz w:val="24"/>
      <w:szCs w:val="24"/>
    </w:rPr>
  </w:style>
  <w:style w:type="character" w:styleId="BesuchterLink">
    <w:name w:val="FollowedHyperlink"/>
    <w:rsid w:val="002502CB"/>
    <w:rPr>
      <w:color w:val="800080"/>
      <w:u w:val="single"/>
    </w:rPr>
  </w:style>
  <w:style w:type="table" w:styleId="Tabellenraster">
    <w:name w:val="Table Grid"/>
    <w:basedOn w:val="NormaleTabelle"/>
    <w:rsid w:val="00230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250BC6"/>
    <w:rPr>
      <w:rFonts w:ascii="Arial" w:hAnsi="Arial"/>
      <w:sz w:val="21"/>
    </w:rPr>
  </w:style>
  <w:style w:type="paragraph" w:styleId="Listenabsatz">
    <w:name w:val="List Paragraph"/>
    <w:basedOn w:val="Standard"/>
    <w:uiPriority w:val="72"/>
    <w:rsid w:val="001A4102"/>
    <w:pPr>
      <w:ind w:left="720"/>
      <w:contextualSpacing/>
    </w:pPr>
  </w:style>
  <w:style w:type="character" w:styleId="NichtaufgelsteErwhnung">
    <w:name w:val="Unresolved Mention"/>
    <w:basedOn w:val="Absatz-Standardschriftart"/>
    <w:uiPriority w:val="99"/>
    <w:semiHidden/>
    <w:unhideWhenUsed/>
    <w:rsid w:val="00B14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4984">
      <w:bodyDiv w:val="1"/>
      <w:marLeft w:val="0"/>
      <w:marRight w:val="0"/>
      <w:marTop w:val="0"/>
      <w:marBottom w:val="0"/>
      <w:divBdr>
        <w:top w:val="none" w:sz="0" w:space="0" w:color="auto"/>
        <w:left w:val="none" w:sz="0" w:space="0" w:color="auto"/>
        <w:bottom w:val="none" w:sz="0" w:space="0" w:color="auto"/>
        <w:right w:val="none" w:sz="0" w:space="0" w:color="auto"/>
      </w:divBdr>
    </w:div>
    <w:div w:id="125705745">
      <w:bodyDiv w:val="1"/>
      <w:marLeft w:val="0"/>
      <w:marRight w:val="0"/>
      <w:marTop w:val="0"/>
      <w:marBottom w:val="0"/>
      <w:divBdr>
        <w:top w:val="none" w:sz="0" w:space="0" w:color="auto"/>
        <w:left w:val="none" w:sz="0" w:space="0" w:color="auto"/>
        <w:bottom w:val="none" w:sz="0" w:space="0" w:color="auto"/>
        <w:right w:val="none" w:sz="0" w:space="0" w:color="auto"/>
      </w:divBdr>
    </w:div>
    <w:div w:id="280847023">
      <w:bodyDiv w:val="1"/>
      <w:marLeft w:val="0"/>
      <w:marRight w:val="0"/>
      <w:marTop w:val="0"/>
      <w:marBottom w:val="0"/>
      <w:divBdr>
        <w:top w:val="none" w:sz="0" w:space="0" w:color="auto"/>
        <w:left w:val="none" w:sz="0" w:space="0" w:color="auto"/>
        <w:bottom w:val="none" w:sz="0" w:space="0" w:color="auto"/>
        <w:right w:val="none" w:sz="0" w:space="0" w:color="auto"/>
      </w:divBdr>
    </w:div>
    <w:div w:id="507446325">
      <w:bodyDiv w:val="1"/>
      <w:marLeft w:val="0"/>
      <w:marRight w:val="0"/>
      <w:marTop w:val="0"/>
      <w:marBottom w:val="0"/>
      <w:divBdr>
        <w:top w:val="none" w:sz="0" w:space="0" w:color="auto"/>
        <w:left w:val="none" w:sz="0" w:space="0" w:color="auto"/>
        <w:bottom w:val="none" w:sz="0" w:space="0" w:color="auto"/>
        <w:right w:val="none" w:sz="0" w:space="0" w:color="auto"/>
      </w:divBdr>
    </w:div>
    <w:div w:id="577592099">
      <w:bodyDiv w:val="1"/>
      <w:marLeft w:val="0"/>
      <w:marRight w:val="0"/>
      <w:marTop w:val="0"/>
      <w:marBottom w:val="0"/>
      <w:divBdr>
        <w:top w:val="none" w:sz="0" w:space="0" w:color="auto"/>
        <w:left w:val="none" w:sz="0" w:space="0" w:color="auto"/>
        <w:bottom w:val="none" w:sz="0" w:space="0" w:color="auto"/>
        <w:right w:val="none" w:sz="0" w:space="0" w:color="auto"/>
      </w:divBdr>
    </w:div>
    <w:div w:id="593561852">
      <w:bodyDiv w:val="1"/>
      <w:marLeft w:val="0"/>
      <w:marRight w:val="0"/>
      <w:marTop w:val="0"/>
      <w:marBottom w:val="0"/>
      <w:divBdr>
        <w:top w:val="none" w:sz="0" w:space="0" w:color="auto"/>
        <w:left w:val="none" w:sz="0" w:space="0" w:color="auto"/>
        <w:bottom w:val="none" w:sz="0" w:space="0" w:color="auto"/>
        <w:right w:val="none" w:sz="0" w:space="0" w:color="auto"/>
      </w:divBdr>
    </w:div>
    <w:div w:id="613290471">
      <w:bodyDiv w:val="1"/>
      <w:marLeft w:val="0"/>
      <w:marRight w:val="0"/>
      <w:marTop w:val="0"/>
      <w:marBottom w:val="0"/>
      <w:divBdr>
        <w:top w:val="none" w:sz="0" w:space="0" w:color="auto"/>
        <w:left w:val="none" w:sz="0" w:space="0" w:color="auto"/>
        <w:bottom w:val="none" w:sz="0" w:space="0" w:color="auto"/>
        <w:right w:val="none" w:sz="0" w:space="0" w:color="auto"/>
      </w:divBdr>
    </w:div>
    <w:div w:id="661549048">
      <w:bodyDiv w:val="1"/>
      <w:marLeft w:val="0"/>
      <w:marRight w:val="0"/>
      <w:marTop w:val="0"/>
      <w:marBottom w:val="0"/>
      <w:divBdr>
        <w:top w:val="none" w:sz="0" w:space="0" w:color="auto"/>
        <w:left w:val="none" w:sz="0" w:space="0" w:color="auto"/>
        <w:bottom w:val="none" w:sz="0" w:space="0" w:color="auto"/>
        <w:right w:val="none" w:sz="0" w:space="0" w:color="auto"/>
      </w:divBdr>
    </w:div>
    <w:div w:id="795832891">
      <w:bodyDiv w:val="1"/>
      <w:marLeft w:val="0"/>
      <w:marRight w:val="0"/>
      <w:marTop w:val="0"/>
      <w:marBottom w:val="0"/>
      <w:divBdr>
        <w:top w:val="none" w:sz="0" w:space="0" w:color="auto"/>
        <w:left w:val="none" w:sz="0" w:space="0" w:color="auto"/>
        <w:bottom w:val="none" w:sz="0" w:space="0" w:color="auto"/>
        <w:right w:val="none" w:sz="0" w:space="0" w:color="auto"/>
      </w:divBdr>
    </w:div>
    <w:div w:id="801969857">
      <w:bodyDiv w:val="1"/>
      <w:marLeft w:val="0"/>
      <w:marRight w:val="0"/>
      <w:marTop w:val="0"/>
      <w:marBottom w:val="0"/>
      <w:divBdr>
        <w:top w:val="none" w:sz="0" w:space="0" w:color="auto"/>
        <w:left w:val="none" w:sz="0" w:space="0" w:color="auto"/>
        <w:bottom w:val="none" w:sz="0" w:space="0" w:color="auto"/>
        <w:right w:val="none" w:sz="0" w:space="0" w:color="auto"/>
      </w:divBdr>
    </w:div>
    <w:div w:id="964777300">
      <w:bodyDiv w:val="1"/>
      <w:marLeft w:val="0"/>
      <w:marRight w:val="0"/>
      <w:marTop w:val="0"/>
      <w:marBottom w:val="0"/>
      <w:divBdr>
        <w:top w:val="none" w:sz="0" w:space="0" w:color="auto"/>
        <w:left w:val="none" w:sz="0" w:space="0" w:color="auto"/>
        <w:bottom w:val="none" w:sz="0" w:space="0" w:color="auto"/>
        <w:right w:val="none" w:sz="0" w:space="0" w:color="auto"/>
      </w:divBdr>
    </w:div>
    <w:div w:id="1197307954">
      <w:bodyDiv w:val="1"/>
      <w:marLeft w:val="0"/>
      <w:marRight w:val="0"/>
      <w:marTop w:val="0"/>
      <w:marBottom w:val="0"/>
      <w:divBdr>
        <w:top w:val="none" w:sz="0" w:space="0" w:color="auto"/>
        <w:left w:val="none" w:sz="0" w:space="0" w:color="auto"/>
        <w:bottom w:val="none" w:sz="0" w:space="0" w:color="auto"/>
        <w:right w:val="none" w:sz="0" w:space="0" w:color="auto"/>
      </w:divBdr>
    </w:div>
    <w:div w:id="1257977548">
      <w:bodyDiv w:val="1"/>
      <w:marLeft w:val="0"/>
      <w:marRight w:val="0"/>
      <w:marTop w:val="0"/>
      <w:marBottom w:val="0"/>
      <w:divBdr>
        <w:top w:val="none" w:sz="0" w:space="0" w:color="auto"/>
        <w:left w:val="none" w:sz="0" w:space="0" w:color="auto"/>
        <w:bottom w:val="none" w:sz="0" w:space="0" w:color="auto"/>
        <w:right w:val="none" w:sz="0" w:space="0" w:color="auto"/>
      </w:divBdr>
    </w:div>
    <w:div w:id="1356342730">
      <w:bodyDiv w:val="1"/>
      <w:marLeft w:val="0"/>
      <w:marRight w:val="0"/>
      <w:marTop w:val="0"/>
      <w:marBottom w:val="0"/>
      <w:divBdr>
        <w:top w:val="none" w:sz="0" w:space="0" w:color="auto"/>
        <w:left w:val="none" w:sz="0" w:space="0" w:color="auto"/>
        <w:bottom w:val="none" w:sz="0" w:space="0" w:color="auto"/>
        <w:right w:val="none" w:sz="0" w:space="0" w:color="auto"/>
      </w:divBdr>
    </w:div>
    <w:div w:id="1374229107">
      <w:bodyDiv w:val="1"/>
      <w:marLeft w:val="0"/>
      <w:marRight w:val="0"/>
      <w:marTop w:val="0"/>
      <w:marBottom w:val="0"/>
      <w:divBdr>
        <w:top w:val="none" w:sz="0" w:space="0" w:color="auto"/>
        <w:left w:val="none" w:sz="0" w:space="0" w:color="auto"/>
        <w:bottom w:val="none" w:sz="0" w:space="0" w:color="auto"/>
        <w:right w:val="none" w:sz="0" w:space="0" w:color="auto"/>
      </w:divBdr>
    </w:div>
    <w:div w:id="1399593921">
      <w:bodyDiv w:val="1"/>
      <w:marLeft w:val="0"/>
      <w:marRight w:val="0"/>
      <w:marTop w:val="0"/>
      <w:marBottom w:val="0"/>
      <w:divBdr>
        <w:top w:val="none" w:sz="0" w:space="0" w:color="auto"/>
        <w:left w:val="none" w:sz="0" w:space="0" w:color="auto"/>
        <w:bottom w:val="none" w:sz="0" w:space="0" w:color="auto"/>
        <w:right w:val="none" w:sz="0" w:space="0" w:color="auto"/>
      </w:divBdr>
    </w:div>
    <w:div w:id="1402557950">
      <w:bodyDiv w:val="1"/>
      <w:marLeft w:val="0"/>
      <w:marRight w:val="0"/>
      <w:marTop w:val="0"/>
      <w:marBottom w:val="0"/>
      <w:divBdr>
        <w:top w:val="none" w:sz="0" w:space="0" w:color="auto"/>
        <w:left w:val="none" w:sz="0" w:space="0" w:color="auto"/>
        <w:bottom w:val="none" w:sz="0" w:space="0" w:color="auto"/>
        <w:right w:val="none" w:sz="0" w:space="0" w:color="auto"/>
      </w:divBdr>
    </w:div>
    <w:div w:id="1461999182">
      <w:bodyDiv w:val="1"/>
      <w:marLeft w:val="0"/>
      <w:marRight w:val="0"/>
      <w:marTop w:val="0"/>
      <w:marBottom w:val="0"/>
      <w:divBdr>
        <w:top w:val="none" w:sz="0" w:space="0" w:color="auto"/>
        <w:left w:val="none" w:sz="0" w:space="0" w:color="auto"/>
        <w:bottom w:val="none" w:sz="0" w:space="0" w:color="auto"/>
        <w:right w:val="none" w:sz="0" w:space="0" w:color="auto"/>
      </w:divBdr>
    </w:div>
    <w:div w:id="1615676876">
      <w:bodyDiv w:val="1"/>
      <w:marLeft w:val="0"/>
      <w:marRight w:val="0"/>
      <w:marTop w:val="0"/>
      <w:marBottom w:val="0"/>
      <w:divBdr>
        <w:top w:val="none" w:sz="0" w:space="0" w:color="auto"/>
        <w:left w:val="none" w:sz="0" w:space="0" w:color="auto"/>
        <w:bottom w:val="none" w:sz="0" w:space="0" w:color="auto"/>
        <w:right w:val="none" w:sz="0" w:space="0" w:color="auto"/>
      </w:divBdr>
    </w:div>
    <w:div w:id="1631783812">
      <w:bodyDiv w:val="1"/>
      <w:marLeft w:val="0"/>
      <w:marRight w:val="0"/>
      <w:marTop w:val="0"/>
      <w:marBottom w:val="0"/>
      <w:divBdr>
        <w:top w:val="none" w:sz="0" w:space="0" w:color="auto"/>
        <w:left w:val="none" w:sz="0" w:space="0" w:color="auto"/>
        <w:bottom w:val="none" w:sz="0" w:space="0" w:color="auto"/>
        <w:right w:val="none" w:sz="0" w:space="0" w:color="auto"/>
      </w:divBdr>
    </w:div>
    <w:div w:id="1666011858">
      <w:bodyDiv w:val="1"/>
      <w:marLeft w:val="0"/>
      <w:marRight w:val="0"/>
      <w:marTop w:val="0"/>
      <w:marBottom w:val="0"/>
      <w:divBdr>
        <w:top w:val="none" w:sz="0" w:space="0" w:color="auto"/>
        <w:left w:val="none" w:sz="0" w:space="0" w:color="auto"/>
        <w:bottom w:val="none" w:sz="0" w:space="0" w:color="auto"/>
        <w:right w:val="none" w:sz="0" w:space="0" w:color="auto"/>
      </w:divBdr>
    </w:div>
    <w:div w:id="1741438937">
      <w:bodyDiv w:val="1"/>
      <w:marLeft w:val="0"/>
      <w:marRight w:val="0"/>
      <w:marTop w:val="0"/>
      <w:marBottom w:val="0"/>
      <w:divBdr>
        <w:top w:val="none" w:sz="0" w:space="0" w:color="auto"/>
        <w:left w:val="none" w:sz="0" w:space="0" w:color="auto"/>
        <w:bottom w:val="none" w:sz="0" w:space="0" w:color="auto"/>
        <w:right w:val="none" w:sz="0" w:space="0" w:color="auto"/>
      </w:divBdr>
    </w:div>
    <w:div w:id="1750695293">
      <w:bodyDiv w:val="1"/>
      <w:marLeft w:val="0"/>
      <w:marRight w:val="0"/>
      <w:marTop w:val="0"/>
      <w:marBottom w:val="0"/>
      <w:divBdr>
        <w:top w:val="none" w:sz="0" w:space="0" w:color="auto"/>
        <w:left w:val="none" w:sz="0" w:space="0" w:color="auto"/>
        <w:bottom w:val="none" w:sz="0" w:space="0" w:color="auto"/>
        <w:right w:val="none" w:sz="0" w:space="0" w:color="auto"/>
      </w:divBdr>
    </w:div>
    <w:div w:id="1840461729">
      <w:bodyDiv w:val="1"/>
      <w:marLeft w:val="0"/>
      <w:marRight w:val="0"/>
      <w:marTop w:val="0"/>
      <w:marBottom w:val="0"/>
      <w:divBdr>
        <w:top w:val="none" w:sz="0" w:space="0" w:color="auto"/>
        <w:left w:val="none" w:sz="0" w:space="0" w:color="auto"/>
        <w:bottom w:val="none" w:sz="0" w:space="0" w:color="auto"/>
        <w:right w:val="none" w:sz="0" w:space="0" w:color="auto"/>
      </w:divBdr>
    </w:div>
    <w:div w:id="2035960146">
      <w:bodyDiv w:val="1"/>
      <w:marLeft w:val="0"/>
      <w:marRight w:val="0"/>
      <w:marTop w:val="0"/>
      <w:marBottom w:val="0"/>
      <w:divBdr>
        <w:top w:val="none" w:sz="0" w:space="0" w:color="auto"/>
        <w:left w:val="none" w:sz="0" w:space="0" w:color="auto"/>
        <w:bottom w:val="none" w:sz="0" w:space="0" w:color="auto"/>
        <w:right w:val="none" w:sz="0" w:space="0" w:color="auto"/>
      </w:divBdr>
    </w:div>
    <w:div w:id="2052457305">
      <w:bodyDiv w:val="1"/>
      <w:marLeft w:val="0"/>
      <w:marRight w:val="0"/>
      <w:marTop w:val="0"/>
      <w:marBottom w:val="0"/>
      <w:divBdr>
        <w:top w:val="none" w:sz="0" w:space="0" w:color="auto"/>
        <w:left w:val="none" w:sz="0" w:space="0" w:color="auto"/>
        <w:bottom w:val="none" w:sz="0" w:space="0" w:color="auto"/>
        <w:right w:val="none" w:sz="0" w:space="0" w:color="auto"/>
      </w:divBdr>
      <w:divsChild>
        <w:div w:id="2083990694">
          <w:marLeft w:val="0"/>
          <w:marRight w:val="0"/>
          <w:marTop w:val="0"/>
          <w:marBottom w:val="0"/>
          <w:divBdr>
            <w:top w:val="none" w:sz="0" w:space="0" w:color="auto"/>
            <w:left w:val="none" w:sz="0" w:space="0" w:color="auto"/>
            <w:bottom w:val="none" w:sz="0" w:space="0" w:color="auto"/>
            <w:right w:val="none" w:sz="0" w:space="0" w:color="auto"/>
          </w:divBdr>
          <w:divsChild>
            <w:div w:id="611594600">
              <w:marLeft w:val="0"/>
              <w:marRight w:val="0"/>
              <w:marTop w:val="0"/>
              <w:marBottom w:val="0"/>
              <w:divBdr>
                <w:top w:val="none" w:sz="0" w:space="0" w:color="auto"/>
                <w:left w:val="none" w:sz="0" w:space="0" w:color="auto"/>
                <w:bottom w:val="none" w:sz="0" w:space="0" w:color="auto"/>
                <w:right w:val="none" w:sz="0" w:space="0" w:color="auto"/>
              </w:divBdr>
              <w:divsChild>
                <w:div w:id="21473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FM@moses-mendelssohn-institu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g-gesuch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oses-mendelssohn-institut.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E5059-0AC1-48DA-8682-0BB875C9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9789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Moses Mendelssohn Institut Brauckmann</vt:lpstr>
    </vt:vector>
  </TitlesOfParts>
  <Company>.</Company>
  <LinksUpToDate>false</LinksUpToDate>
  <CharactersWithSpaces>11119</CharactersWithSpaces>
  <SharedDoc>false</SharedDoc>
  <HLinks>
    <vt:vector size="6" baseType="variant">
      <vt:variant>
        <vt:i4>7143496</vt:i4>
      </vt:variant>
      <vt:variant>
        <vt:i4>-1</vt:i4>
      </vt:variant>
      <vt:variant>
        <vt:i4>2050</vt:i4>
      </vt:variant>
      <vt:variant>
        <vt:i4>1</vt:i4>
      </vt:variant>
      <vt:variant>
        <vt:lpwstr>logo_print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Moses Mendelssohn Institut Brauckmann</dc:title>
  <dc:creator>Stefan Brauckmann</dc:creator>
  <cp:keywords>Ethan</cp:keywords>
  <cp:lastModifiedBy>Stefan Brauckmann</cp:lastModifiedBy>
  <cp:revision>2</cp:revision>
  <cp:lastPrinted>2025-03-06T15:47:00Z</cp:lastPrinted>
  <dcterms:created xsi:type="dcterms:W3CDTF">2025-09-17T09:35:00Z</dcterms:created>
  <dcterms:modified xsi:type="dcterms:W3CDTF">2025-09-17T09:35:00Z</dcterms:modified>
</cp:coreProperties>
</file>